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1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0"/>
        <w:gridCol w:w="5812"/>
        <w:gridCol w:w="1134"/>
        <w:gridCol w:w="1276"/>
        <w:gridCol w:w="1134"/>
        <w:gridCol w:w="3118"/>
      </w:tblGrid>
      <w:tr w:rsidR="00827A52" w:rsidRPr="001314BE" w:rsidTr="0024515E">
        <w:trPr>
          <w:cantSplit/>
        </w:trPr>
        <w:tc>
          <w:tcPr>
            <w:tcW w:w="15214" w:type="dxa"/>
            <w:gridSpan w:val="6"/>
            <w:shd w:val="clear" w:color="auto" w:fill="E6E6E6"/>
          </w:tcPr>
          <w:p w:rsidR="00827A52" w:rsidRDefault="00827A52" w:rsidP="001F65E3">
            <w:pPr>
              <w:rPr>
                <w:rFonts w:ascii="Arial" w:hAnsi="Arial" w:cs="Arial"/>
                <w:b/>
                <w:sz w:val="20"/>
                <w:szCs w:val="20"/>
                <w:lang w:eastAsia="en-US"/>
              </w:rPr>
            </w:pPr>
            <w:r w:rsidRPr="00DE4AEA">
              <w:rPr>
                <w:rFonts w:ascii="Arial" w:hAnsi="Arial" w:cs="Arial"/>
                <w:b/>
                <w:sz w:val="20"/>
                <w:szCs w:val="20"/>
                <w:lang w:eastAsia="en-US"/>
              </w:rPr>
              <w:t xml:space="preserve">Activity </w:t>
            </w:r>
            <w:r w:rsidRPr="001314BE">
              <w:rPr>
                <w:rFonts w:ascii="Arial" w:hAnsi="Arial" w:cs="Arial"/>
                <w:b/>
                <w:sz w:val="20"/>
                <w:szCs w:val="20"/>
                <w:lang w:eastAsia="en-US"/>
              </w:rPr>
              <w:t xml:space="preserve">/ </w:t>
            </w:r>
            <w:r w:rsidRPr="00DE4AEA">
              <w:rPr>
                <w:rFonts w:ascii="Arial" w:hAnsi="Arial" w:cs="Arial"/>
                <w:b/>
                <w:sz w:val="20"/>
                <w:szCs w:val="20"/>
                <w:lang w:eastAsia="en-US"/>
              </w:rPr>
              <w:t>Task</w:t>
            </w:r>
            <w:r w:rsidRPr="001314BE">
              <w:rPr>
                <w:rFonts w:ascii="Arial" w:hAnsi="Arial" w:cs="Arial"/>
                <w:b/>
                <w:sz w:val="20"/>
                <w:szCs w:val="20"/>
                <w:lang w:eastAsia="en-US"/>
              </w:rPr>
              <w:t xml:space="preserve">:          </w:t>
            </w:r>
          </w:p>
          <w:p w:rsidR="00827A52" w:rsidRDefault="00CE0F52" w:rsidP="002A373D">
            <w:pPr>
              <w:numPr>
                <w:ilvl w:val="0"/>
                <w:numId w:val="14"/>
              </w:numPr>
              <w:rPr>
                <w:rFonts w:ascii="Arial" w:hAnsi="Arial" w:cs="Arial"/>
                <w:sz w:val="20"/>
                <w:szCs w:val="20"/>
                <w:lang w:eastAsia="en-US"/>
              </w:rPr>
            </w:pPr>
            <w:r>
              <w:rPr>
                <w:rFonts w:ascii="Arial" w:hAnsi="Arial" w:cs="Arial"/>
                <w:sz w:val="20"/>
                <w:szCs w:val="20"/>
                <w:lang w:eastAsia="en-US"/>
              </w:rPr>
              <w:t>Open Churches</w:t>
            </w:r>
          </w:p>
          <w:p w:rsidR="002A373D" w:rsidRPr="008A440C" w:rsidRDefault="002A373D" w:rsidP="002A373D">
            <w:pPr>
              <w:rPr>
                <w:rFonts w:ascii="Arial" w:hAnsi="Arial" w:cs="Arial"/>
                <w:sz w:val="20"/>
                <w:szCs w:val="20"/>
                <w:lang w:eastAsia="en-US"/>
              </w:rPr>
            </w:pPr>
          </w:p>
        </w:tc>
      </w:tr>
      <w:tr w:rsidR="001314BE" w:rsidRPr="001314BE" w:rsidTr="00DE4AEA">
        <w:trPr>
          <w:cantSplit/>
        </w:trPr>
        <w:tc>
          <w:tcPr>
            <w:tcW w:w="15214" w:type="dxa"/>
            <w:gridSpan w:val="6"/>
            <w:shd w:val="clear" w:color="auto" w:fill="F3F3F3"/>
          </w:tcPr>
          <w:p w:rsidR="001314BE" w:rsidRPr="001314BE" w:rsidRDefault="001314BE" w:rsidP="001314BE">
            <w:pPr>
              <w:rPr>
                <w:rFonts w:ascii="Arial" w:hAnsi="Arial" w:cs="Arial"/>
                <w:sz w:val="20"/>
                <w:szCs w:val="20"/>
                <w:lang w:eastAsia="en-US"/>
              </w:rPr>
            </w:pPr>
            <w:r w:rsidRPr="001314BE">
              <w:rPr>
                <w:rFonts w:ascii="Arial" w:hAnsi="Arial" w:cs="Arial"/>
                <w:b/>
                <w:sz w:val="20"/>
                <w:szCs w:val="20"/>
                <w:lang w:eastAsia="en-US"/>
              </w:rPr>
              <w:t xml:space="preserve">Persons </w:t>
            </w:r>
            <w:r w:rsidR="00B96999" w:rsidRPr="00DE4AEA">
              <w:rPr>
                <w:rFonts w:ascii="Arial" w:hAnsi="Arial" w:cs="Arial"/>
                <w:b/>
                <w:sz w:val="20"/>
                <w:szCs w:val="20"/>
                <w:lang w:eastAsia="en-US"/>
              </w:rPr>
              <w:t>at Risk</w:t>
            </w:r>
            <w:r w:rsidRPr="001314BE">
              <w:rPr>
                <w:rFonts w:ascii="Arial" w:hAnsi="Arial" w:cs="Arial"/>
                <w:b/>
                <w:sz w:val="20"/>
                <w:szCs w:val="20"/>
                <w:lang w:eastAsia="en-US"/>
              </w:rPr>
              <w:t xml:space="preserve">:  </w:t>
            </w:r>
            <w:r w:rsidRPr="001314BE">
              <w:rPr>
                <w:rFonts w:ascii="Arial" w:hAnsi="Arial" w:cs="Arial"/>
                <w:b/>
                <w:sz w:val="20"/>
                <w:szCs w:val="20"/>
                <w:lang w:eastAsia="en-US"/>
              </w:rPr>
              <w:tab/>
              <w:t xml:space="preserve">   </w:t>
            </w:r>
            <w:r w:rsidRPr="001314BE">
              <w:rPr>
                <w:rFonts w:ascii="Arial" w:hAnsi="Arial" w:cs="Arial"/>
                <w:b/>
                <w:sz w:val="20"/>
                <w:szCs w:val="20"/>
                <w:lang w:eastAsia="en-US"/>
              </w:rPr>
              <w:tab/>
            </w:r>
            <w:r w:rsidR="008A440C">
              <w:rPr>
                <w:rFonts w:ascii="Arial" w:hAnsi="Arial" w:cs="Arial"/>
                <w:b/>
                <w:sz w:val="20"/>
                <w:szCs w:val="20"/>
                <w:lang w:eastAsia="en-US"/>
              </w:rPr>
              <w:t xml:space="preserve">Contractors, </w:t>
            </w:r>
            <w:r w:rsidRPr="001314BE">
              <w:rPr>
                <w:rFonts w:ascii="Arial" w:hAnsi="Arial" w:cs="Arial"/>
                <w:b/>
                <w:sz w:val="20"/>
                <w:szCs w:val="20"/>
                <w:lang w:eastAsia="en-US"/>
              </w:rPr>
              <w:t>Clergy, Employees, Volunteers</w:t>
            </w:r>
            <w:r w:rsidR="008A440C">
              <w:rPr>
                <w:rFonts w:ascii="Arial" w:hAnsi="Arial" w:cs="Arial"/>
                <w:b/>
                <w:sz w:val="20"/>
                <w:szCs w:val="20"/>
                <w:lang w:eastAsia="en-US"/>
              </w:rPr>
              <w:t>, Public</w:t>
            </w:r>
          </w:p>
          <w:p w:rsidR="001314BE" w:rsidRPr="001314BE" w:rsidRDefault="001314BE" w:rsidP="001314BE">
            <w:pPr>
              <w:rPr>
                <w:rFonts w:ascii="Arial" w:hAnsi="Arial" w:cs="Arial"/>
                <w:b/>
                <w:sz w:val="16"/>
                <w:szCs w:val="16"/>
                <w:lang w:eastAsia="en-US"/>
              </w:rPr>
            </w:pPr>
          </w:p>
        </w:tc>
      </w:tr>
      <w:tr w:rsidR="00805748" w:rsidRPr="001314BE" w:rsidTr="0024515E">
        <w:tc>
          <w:tcPr>
            <w:tcW w:w="2740" w:type="dxa"/>
            <w:shd w:val="clear" w:color="auto" w:fill="auto"/>
          </w:tcPr>
          <w:p w:rsidR="00805748" w:rsidRPr="00DE4AEA" w:rsidRDefault="00805748" w:rsidP="00CE0F52">
            <w:pPr>
              <w:rPr>
                <w:rFonts w:ascii="Arial" w:hAnsi="Arial" w:cs="Arial"/>
                <w:b/>
                <w:sz w:val="20"/>
                <w:szCs w:val="20"/>
                <w:lang w:eastAsia="en-US"/>
              </w:rPr>
            </w:pPr>
            <w:r>
              <w:rPr>
                <w:rFonts w:ascii="Arial" w:hAnsi="Arial" w:cs="Arial"/>
                <w:b/>
                <w:sz w:val="20"/>
                <w:szCs w:val="20"/>
                <w:lang w:eastAsia="en-US"/>
              </w:rPr>
              <w:t xml:space="preserve">Controls for all </w:t>
            </w:r>
            <w:r w:rsidR="00CE0F52">
              <w:rPr>
                <w:rFonts w:ascii="Arial" w:hAnsi="Arial" w:cs="Arial"/>
                <w:b/>
                <w:sz w:val="20"/>
                <w:szCs w:val="20"/>
                <w:lang w:eastAsia="en-US"/>
              </w:rPr>
              <w:t>Churches</w:t>
            </w:r>
            <w:r>
              <w:rPr>
                <w:rFonts w:ascii="Arial" w:hAnsi="Arial" w:cs="Arial"/>
                <w:b/>
                <w:sz w:val="20"/>
                <w:szCs w:val="20"/>
                <w:lang w:eastAsia="en-US"/>
              </w:rPr>
              <w:t>:</w:t>
            </w:r>
          </w:p>
        </w:tc>
        <w:tc>
          <w:tcPr>
            <w:tcW w:w="12474" w:type="dxa"/>
            <w:gridSpan w:val="5"/>
            <w:shd w:val="clear" w:color="auto" w:fill="auto"/>
          </w:tcPr>
          <w:p w:rsidR="00805748" w:rsidRPr="00CE0F52" w:rsidRDefault="00CE0F52" w:rsidP="00CE0F52">
            <w:pPr>
              <w:keepNext/>
              <w:autoSpaceDE w:val="0"/>
              <w:autoSpaceDN w:val="0"/>
              <w:outlineLvl w:val="2"/>
              <w:rPr>
                <w:rFonts w:ascii="Arial" w:hAnsi="Arial" w:cs="Arial"/>
                <w:b/>
                <w:sz w:val="16"/>
                <w:szCs w:val="16"/>
                <w:lang w:eastAsia="en-US"/>
              </w:rPr>
            </w:pPr>
            <w:r>
              <w:rPr>
                <w:rFonts w:ascii="Arial" w:hAnsi="Arial" w:cs="Arial"/>
                <w:b/>
                <w:sz w:val="20"/>
                <w:szCs w:val="20"/>
                <w:lang w:eastAsia="en-US"/>
              </w:rPr>
              <w:t>The parish must</w:t>
            </w:r>
          </w:p>
          <w:p w:rsidR="00CE0F52" w:rsidRDefault="00CE0F52" w:rsidP="00CE0F52">
            <w:pPr>
              <w:keepNext/>
              <w:autoSpaceDE w:val="0"/>
              <w:autoSpaceDN w:val="0"/>
              <w:outlineLvl w:val="2"/>
              <w:rPr>
                <w:rFonts w:ascii="Arial" w:hAnsi="Arial" w:cs="Arial"/>
                <w:b/>
                <w:sz w:val="16"/>
                <w:szCs w:val="16"/>
                <w:lang w:eastAsia="en-US"/>
              </w:rPr>
            </w:pPr>
          </w:p>
          <w:p w:rsidR="00CE0F52" w:rsidRPr="00AB2347" w:rsidRDefault="00CE0F52" w:rsidP="00CE0F52">
            <w:pPr>
              <w:rPr>
                <w:rFonts w:ascii="Arial" w:hAnsi="Arial" w:cs="Arial"/>
                <w:sz w:val="20"/>
                <w:szCs w:val="20"/>
              </w:rPr>
            </w:pPr>
            <w:r w:rsidRPr="00AB2347">
              <w:rPr>
                <w:rFonts w:ascii="Arial" w:hAnsi="Arial" w:cs="Arial"/>
                <w:sz w:val="20"/>
                <w:szCs w:val="20"/>
              </w:rPr>
              <w:t>Stick Injury from discarded syringes &gt; Hepatitis &amp; Aids infection / Anti-Social Behaviour &gt; intimidation &gt; violence &gt; graffiti &gt; theft &gt; damage &gt; arson.</w:t>
            </w:r>
          </w:p>
          <w:p w:rsidR="00CE0F52" w:rsidRPr="00805748" w:rsidRDefault="00CE0F52" w:rsidP="00CE0F52">
            <w:pPr>
              <w:keepNext/>
              <w:autoSpaceDE w:val="0"/>
              <w:autoSpaceDN w:val="0"/>
              <w:outlineLvl w:val="2"/>
              <w:rPr>
                <w:rFonts w:ascii="Arial" w:hAnsi="Arial" w:cs="Arial"/>
                <w:b/>
                <w:sz w:val="16"/>
                <w:szCs w:val="16"/>
                <w:lang w:eastAsia="en-US"/>
              </w:rPr>
            </w:pPr>
          </w:p>
        </w:tc>
      </w:tr>
      <w:tr w:rsidR="00DE4AEA" w:rsidRPr="001314BE" w:rsidTr="00B21CFF">
        <w:tc>
          <w:tcPr>
            <w:tcW w:w="2740" w:type="dxa"/>
            <w:shd w:val="clear" w:color="auto" w:fill="FFCC99"/>
          </w:tcPr>
          <w:p w:rsidR="001314BE" w:rsidRPr="001314BE" w:rsidRDefault="00B96999" w:rsidP="001314BE">
            <w:pPr>
              <w:rPr>
                <w:rFonts w:ascii="Arial" w:hAnsi="Arial" w:cs="Arial"/>
                <w:b/>
                <w:sz w:val="20"/>
                <w:szCs w:val="20"/>
                <w:lang w:eastAsia="en-US"/>
              </w:rPr>
            </w:pPr>
            <w:r w:rsidRPr="00DE4AEA">
              <w:rPr>
                <w:rFonts w:ascii="Arial" w:hAnsi="Arial" w:cs="Arial"/>
                <w:b/>
                <w:sz w:val="20"/>
                <w:szCs w:val="20"/>
                <w:lang w:eastAsia="en-US"/>
              </w:rPr>
              <w:t xml:space="preserve">Hazard </w:t>
            </w:r>
            <w:r w:rsidR="001314BE" w:rsidRPr="001314BE">
              <w:rPr>
                <w:rFonts w:ascii="Arial" w:hAnsi="Arial" w:cs="Arial"/>
                <w:b/>
                <w:sz w:val="20"/>
                <w:szCs w:val="20"/>
                <w:lang w:eastAsia="en-US"/>
              </w:rPr>
              <w:t xml:space="preserve"> </w:t>
            </w:r>
          </w:p>
          <w:p w:rsidR="001314BE" w:rsidRPr="001314BE" w:rsidRDefault="001314BE" w:rsidP="001314BE">
            <w:pPr>
              <w:rPr>
                <w:rFonts w:ascii="Arial" w:hAnsi="Arial" w:cs="Arial"/>
                <w:b/>
                <w:sz w:val="20"/>
                <w:szCs w:val="20"/>
                <w:lang w:eastAsia="en-US"/>
              </w:rPr>
            </w:pPr>
          </w:p>
        </w:tc>
        <w:tc>
          <w:tcPr>
            <w:tcW w:w="5812" w:type="dxa"/>
            <w:shd w:val="clear" w:color="auto" w:fill="FFCC99"/>
          </w:tcPr>
          <w:p w:rsidR="001314BE" w:rsidRPr="001314BE" w:rsidRDefault="001314BE" w:rsidP="001314BE">
            <w:pPr>
              <w:keepNext/>
              <w:autoSpaceDE w:val="0"/>
              <w:autoSpaceDN w:val="0"/>
              <w:outlineLvl w:val="2"/>
              <w:rPr>
                <w:rFonts w:ascii="Arial" w:hAnsi="Arial" w:cs="Arial"/>
                <w:b/>
                <w:sz w:val="20"/>
                <w:szCs w:val="20"/>
                <w:lang w:eastAsia="en-US"/>
              </w:rPr>
            </w:pPr>
            <w:r w:rsidRPr="001314BE">
              <w:rPr>
                <w:rFonts w:ascii="Arial" w:hAnsi="Arial" w:cs="Arial"/>
                <w:b/>
                <w:sz w:val="20"/>
                <w:szCs w:val="20"/>
                <w:lang w:eastAsia="en-US"/>
              </w:rPr>
              <w:t>Controls</w:t>
            </w:r>
            <w:r w:rsidR="00B96999" w:rsidRPr="00DE4AEA">
              <w:rPr>
                <w:rFonts w:ascii="Arial" w:hAnsi="Arial" w:cs="Arial"/>
                <w:b/>
                <w:sz w:val="20"/>
                <w:szCs w:val="20"/>
                <w:lang w:eastAsia="en-US"/>
              </w:rPr>
              <w:t xml:space="preserve"> in Place</w:t>
            </w:r>
          </w:p>
        </w:tc>
        <w:tc>
          <w:tcPr>
            <w:tcW w:w="1134" w:type="dxa"/>
            <w:shd w:val="clear" w:color="auto" w:fill="FFCC99"/>
          </w:tcPr>
          <w:p w:rsidR="00B96999" w:rsidRPr="001314BE" w:rsidRDefault="00B96999" w:rsidP="00B96999">
            <w:pPr>
              <w:rPr>
                <w:rFonts w:ascii="Arial" w:hAnsi="Arial" w:cs="Arial"/>
                <w:b/>
                <w:sz w:val="20"/>
                <w:szCs w:val="20"/>
                <w:lang w:eastAsia="en-US"/>
              </w:rPr>
            </w:pPr>
            <w:r w:rsidRPr="001314BE">
              <w:rPr>
                <w:rFonts w:ascii="Arial" w:hAnsi="Arial" w:cs="Arial"/>
                <w:b/>
                <w:sz w:val="20"/>
                <w:szCs w:val="20"/>
                <w:lang w:eastAsia="en-US"/>
              </w:rPr>
              <w:t>Severity of Harm</w:t>
            </w:r>
          </w:p>
          <w:p w:rsidR="00B96999" w:rsidRPr="00DE4AEA" w:rsidRDefault="00B96999" w:rsidP="00B96999">
            <w:pPr>
              <w:rPr>
                <w:rFonts w:ascii="Arial" w:hAnsi="Arial" w:cs="Arial"/>
                <w:b/>
                <w:sz w:val="20"/>
                <w:szCs w:val="20"/>
                <w:lang w:eastAsia="en-US"/>
              </w:rPr>
            </w:pPr>
            <w:r w:rsidRPr="00DE4AEA">
              <w:rPr>
                <w:rFonts w:ascii="Arial" w:hAnsi="Arial" w:cs="Arial"/>
                <w:b/>
                <w:sz w:val="20"/>
                <w:szCs w:val="20"/>
                <w:lang w:eastAsia="en-US"/>
              </w:rPr>
              <w:t>S (1 to 5</w:t>
            </w:r>
            <w:r w:rsidRPr="001314BE">
              <w:rPr>
                <w:rFonts w:ascii="Arial" w:hAnsi="Arial" w:cs="Arial"/>
                <w:b/>
                <w:sz w:val="20"/>
                <w:szCs w:val="20"/>
                <w:lang w:eastAsia="en-US"/>
              </w:rPr>
              <w:t>)</w:t>
            </w:r>
          </w:p>
          <w:p w:rsidR="001314BE" w:rsidRPr="00805748" w:rsidRDefault="001314BE" w:rsidP="001314BE">
            <w:pPr>
              <w:rPr>
                <w:rFonts w:ascii="Arial" w:hAnsi="Arial" w:cs="Arial"/>
                <w:b/>
                <w:sz w:val="16"/>
                <w:szCs w:val="16"/>
                <w:lang w:eastAsia="en-US"/>
              </w:rPr>
            </w:pPr>
          </w:p>
        </w:tc>
        <w:tc>
          <w:tcPr>
            <w:tcW w:w="1276" w:type="dxa"/>
            <w:shd w:val="clear" w:color="auto" w:fill="FFCC99"/>
          </w:tcPr>
          <w:p w:rsidR="00B96999" w:rsidRPr="001314BE" w:rsidRDefault="00B96999" w:rsidP="00B96999">
            <w:pPr>
              <w:rPr>
                <w:rFonts w:ascii="Arial" w:hAnsi="Arial" w:cs="Arial"/>
                <w:b/>
                <w:sz w:val="20"/>
                <w:szCs w:val="20"/>
                <w:lang w:eastAsia="en-US"/>
              </w:rPr>
            </w:pPr>
            <w:r w:rsidRPr="001314BE">
              <w:rPr>
                <w:rFonts w:ascii="Arial" w:hAnsi="Arial" w:cs="Arial"/>
                <w:b/>
                <w:sz w:val="20"/>
                <w:szCs w:val="20"/>
                <w:lang w:eastAsia="en-US"/>
              </w:rPr>
              <w:t>Likelihood of Harm</w:t>
            </w:r>
          </w:p>
          <w:p w:rsidR="00B96999" w:rsidRPr="001314BE" w:rsidRDefault="00B96999" w:rsidP="00B96999">
            <w:pPr>
              <w:rPr>
                <w:rFonts w:ascii="Arial" w:hAnsi="Arial" w:cs="Arial"/>
                <w:b/>
                <w:sz w:val="20"/>
                <w:szCs w:val="20"/>
                <w:lang w:eastAsia="en-US"/>
              </w:rPr>
            </w:pPr>
            <w:r w:rsidRPr="00DE4AEA">
              <w:rPr>
                <w:rFonts w:ascii="Arial" w:hAnsi="Arial" w:cs="Arial"/>
                <w:b/>
                <w:sz w:val="20"/>
                <w:szCs w:val="20"/>
                <w:lang w:eastAsia="en-US"/>
              </w:rPr>
              <w:t>L (1 to 5</w:t>
            </w:r>
            <w:r w:rsidRPr="001314BE">
              <w:rPr>
                <w:rFonts w:ascii="Arial" w:hAnsi="Arial" w:cs="Arial"/>
                <w:b/>
                <w:sz w:val="20"/>
                <w:szCs w:val="20"/>
                <w:lang w:eastAsia="en-US"/>
              </w:rPr>
              <w:t>)</w:t>
            </w:r>
          </w:p>
        </w:tc>
        <w:tc>
          <w:tcPr>
            <w:tcW w:w="1134" w:type="dxa"/>
            <w:shd w:val="clear" w:color="auto" w:fill="FFCC99"/>
          </w:tcPr>
          <w:p w:rsidR="001314BE" w:rsidRPr="001314BE" w:rsidRDefault="001314BE" w:rsidP="001314BE">
            <w:pPr>
              <w:rPr>
                <w:rFonts w:ascii="Arial" w:hAnsi="Arial" w:cs="Arial"/>
                <w:b/>
                <w:sz w:val="20"/>
                <w:szCs w:val="20"/>
                <w:lang w:eastAsia="en-US"/>
              </w:rPr>
            </w:pPr>
            <w:r w:rsidRPr="001314BE">
              <w:rPr>
                <w:rFonts w:ascii="Arial" w:hAnsi="Arial" w:cs="Arial"/>
                <w:b/>
                <w:sz w:val="20"/>
                <w:szCs w:val="20"/>
                <w:lang w:eastAsia="en-US"/>
              </w:rPr>
              <w:t xml:space="preserve">Risk </w:t>
            </w:r>
          </w:p>
          <w:p w:rsidR="001314BE" w:rsidRPr="001314BE" w:rsidRDefault="001314BE" w:rsidP="001314BE">
            <w:pPr>
              <w:rPr>
                <w:rFonts w:ascii="Arial" w:hAnsi="Arial" w:cs="Arial"/>
                <w:b/>
                <w:sz w:val="20"/>
                <w:szCs w:val="20"/>
                <w:lang w:eastAsia="en-US"/>
              </w:rPr>
            </w:pPr>
            <w:r w:rsidRPr="001314BE">
              <w:rPr>
                <w:rFonts w:ascii="Arial" w:hAnsi="Arial" w:cs="Arial"/>
                <w:b/>
                <w:sz w:val="20"/>
                <w:szCs w:val="20"/>
                <w:lang w:eastAsia="en-US"/>
              </w:rPr>
              <w:t>Rating</w:t>
            </w:r>
          </w:p>
          <w:p w:rsidR="001314BE" w:rsidRPr="001314BE" w:rsidRDefault="001314BE" w:rsidP="001314BE">
            <w:pPr>
              <w:rPr>
                <w:rFonts w:ascii="Arial" w:hAnsi="Arial" w:cs="Arial"/>
                <w:b/>
                <w:sz w:val="20"/>
                <w:szCs w:val="20"/>
                <w:lang w:eastAsia="en-US"/>
              </w:rPr>
            </w:pPr>
            <w:r w:rsidRPr="001314BE">
              <w:rPr>
                <w:rFonts w:ascii="Arial" w:hAnsi="Arial" w:cs="Arial"/>
                <w:b/>
                <w:sz w:val="20"/>
                <w:szCs w:val="20"/>
                <w:lang w:eastAsia="en-US"/>
              </w:rPr>
              <w:t>S</w:t>
            </w:r>
            <w:r w:rsidR="00B96999" w:rsidRPr="00DE4AEA">
              <w:rPr>
                <w:rFonts w:ascii="Arial" w:hAnsi="Arial" w:cs="Arial"/>
                <w:b/>
                <w:sz w:val="20"/>
                <w:szCs w:val="20"/>
                <w:lang w:eastAsia="en-US"/>
              </w:rPr>
              <w:t xml:space="preserve"> x L = R</w:t>
            </w:r>
          </w:p>
        </w:tc>
        <w:tc>
          <w:tcPr>
            <w:tcW w:w="3118" w:type="dxa"/>
            <w:shd w:val="clear" w:color="auto" w:fill="FFCC99"/>
          </w:tcPr>
          <w:p w:rsidR="001314BE" w:rsidRPr="001314BE" w:rsidRDefault="001314BE" w:rsidP="001314BE">
            <w:pPr>
              <w:rPr>
                <w:rFonts w:ascii="Arial" w:hAnsi="Arial" w:cs="Arial"/>
                <w:b/>
                <w:sz w:val="20"/>
                <w:szCs w:val="20"/>
                <w:lang w:eastAsia="en-US"/>
              </w:rPr>
            </w:pPr>
            <w:r w:rsidRPr="001314BE">
              <w:rPr>
                <w:rFonts w:ascii="Arial" w:hAnsi="Arial" w:cs="Arial"/>
                <w:b/>
                <w:sz w:val="20"/>
                <w:szCs w:val="20"/>
                <w:lang w:eastAsia="en-US"/>
              </w:rPr>
              <w:t xml:space="preserve">Additional Control </w:t>
            </w:r>
            <w:r w:rsidR="00B96999" w:rsidRPr="00DE4AEA">
              <w:rPr>
                <w:rFonts w:ascii="Arial" w:hAnsi="Arial" w:cs="Arial"/>
                <w:b/>
                <w:sz w:val="20"/>
                <w:szCs w:val="20"/>
                <w:lang w:eastAsia="en-US"/>
              </w:rPr>
              <w:t>Required</w:t>
            </w:r>
          </w:p>
          <w:p w:rsidR="001314BE" w:rsidRPr="001314BE" w:rsidRDefault="001314BE" w:rsidP="000B4D02">
            <w:pPr>
              <w:rPr>
                <w:rFonts w:ascii="Arial" w:hAnsi="Arial" w:cs="Arial"/>
                <w:b/>
                <w:sz w:val="20"/>
                <w:szCs w:val="20"/>
                <w:lang w:eastAsia="en-US"/>
              </w:rPr>
            </w:pPr>
          </w:p>
        </w:tc>
      </w:tr>
      <w:tr w:rsidR="00270390" w:rsidRPr="002505A2" w:rsidTr="00270390">
        <w:trPr>
          <w:trHeight w:val="263"/>
        </w:trPr>
        <w:tc>
          <w:tcPr>
            <w:tcW w:w="2740" w:type="dxa"/>
            <w:vMerge w:val="restart"/>
          </w:tcPr>
          <w:p w:rsidR="00270390" w:rsidRPr="002505A2" w:rsidRDefault="00270390" w:rsidP="000B4D02">
            <w:pPr>
              <w:rPr>
                <w:rFonts w:ascii="Arial" w:hAnsi="Arial" w:cs="Arial"/>
                <w:b/>
                <w:sz w:val="20"/>
                <w:szCs w:val="20"/>
                <w:lang w:eastAsia="en-US"/>
              </w:rPr>
            </w:pPr>
            <w:r w:rsidRPr="002505A2">
              <w:rPr>
                <w:rFonts w:ascii="Arial" w:hAnsi="Arial" w:cs="Arial"/>
                <w:b/>
                <w:sz w:val="20"/>
                <w:szCs w:val="20"/>
                <w:lang w:eastAsia="en-US"/>
              </w:rPr>
              <w:t xml:space="preserve">Injury due to: </w:t>
            </w:r>
          </w:p>
          <w:p w:rsidR="002A373D" w:rsidRDefault="00CE0F52" w:rsidP="000B4D02">
            <w:pPr>
              <w:numPr>
                <w:ilvl w:val="0"/>
                <w:numId w:val="3"/>
              </w:numPr>
              <w:rPr>
                <w:rFonts w:ascii="Arial" w:hAnsi="Arial" w:cs="Arial"/>
                <w:sz w:val="20"/>
                <w:szCs w:val="20"/>
                <w:lang w:eastAsia="en-US"/>
              </w:rPr>
            </w:pPr>
            <w:r>
              <w:rPr>
                <w:rFonts w:ascii="Arial" w:hAnsi="Arial" w:cs="Arial"/>
                <w:sz w:val="20"/>
                <w:szCs w:val="20"/>
                <w:lang w:eastAsia="en-US"/>
              </w:rPr>
              <w:t>Stick injury from discarded syringes</w:t>
            </w:r>
          </w:p>
          <w:p w:rsidR="00CE0F52" w:rsidRDefault="00CE0F52" w:rsidP="000B4D02">
            <w:pPr>
              <w:numPr>
                <w:ilvl w:val="0"/>
                <w:numId w:val="3"/>
              </w:numPr>
              <w:rPr>
                <w:rFonts w:ascii="Arial" w:hAnsi="Arial" w:cs="Arial"/>
                <w:sz w:val="20"/>
                <w:szCs w:val="20"/>
                <w:lang w:eastAsia="en-US"/>
              </w:rPr>
            </w:pPr>
            <w:r>
              <w:rPr>
                <w:rFonts w:ascii="Arial" w:hAnsi="Arial" w:cs="Arial"/>
                <w:sz w:val="20"/>
                <w:szCs w:val="20"/>
                <w:lang w:eastAsia="en-US"/>
              </w:rPr>
              <w:t>Hepatitis and Aids</w:t>
            </w:r>
          </w:p>
          <w:p w:rsidR="00CE0F52" w:rsidRDefault="00CE0F52" w:rsidP="000B4D02">
            <w:pPr>
              <w:numPr>
                <w:ilvl w:val="0"/>
                <w:numId w:val="3"/>
              </w:numPr>
              <w:rPr>
                <w:rFonts w:ascii="Arial" w:hAnsi="Arial" w:cs="Arial"/>
                <w:sz w:val="20"/>
                <w:szCs w:val="20"/>
                <w:lang w:eastAsia="en-US"/>
              </w:rPr>
            </w:pPr>
            <w:r>
              <w:rPr>
                <w:rFonts w:ascii="Arial" w:hAnsi="Arial" w:cs="Arial"/>
                <w:sz w:val="20"/>
                <w:szCs w:val="20"/>
                <w:lang w:eastAsia="en-US"/>
              </w:rPr>
              <w:t>Ant-Social Behaviour</w:t>
            </w:r>
          </w:p>
          <w:p w:rsidR="00CE0F52" w:rsidRDefault="00CE0F52" w:rsidP="000B4D02">
            <w:pPr>
              <w:numPr>
                <w:ilvl w:val="0"/>
                <w:numId w:val="3"/>
              </w:numPr>
              <w:rPr>
                <w:rFonts w:ascii="Arial" w:hAnsi="Arial" w:cs="Arial"/>
                <w:sz w:val="20"/>
                <w:szCs w:val="20"/>
                <w:lang w:eastAsia="en-US"/>
              </w:rPr>
            </w:pPr>
            <w:r>
              <w:rPr>
                <w:rFonts w:ascii="Arial" w:hAnsi="Arial" w:cs="Arial"/>
                <w:sz w:val="20"/>
                <w:szCs w:val="20"/>
                <w:lang w:eastAsia="en-US"/>
              </w:rPr>
              <w:t>Intimidation</w:t>
            </w:r>
          </w:p>
          <w:p w:rsidR="00CE0F52" w:rsidRDefault="00CE0F52" w:rsidP="000B4D02">
            <w:pPr>
              <w:numPr>
                <w:ilvl w:val="0"/>
                <w:numId w:val="3"/>
              </w:numPr>
              <w:rPr>
                <w:rFonts w:ascii="Arial" w:hAnsi="Arial" w:cs="Arial"/>
                <w:sz w:val="20"/>
                <w:szCs w:val="20"/>
                <w:lang w:eastAsia="en-US"/>
              </w:rPr>
            </w:pPr>
            <w:r>
              <w:rPr>
                <w:rFonts w:ascii="Arial" w:hAnsi="Arial" w:cs="Arial"/>
                <w:sz w:val="20"/>
                <w:szCs w:val="20"/>
                <w:lang w:eastAsia="en-US"/>
              </w:rPr>
              <w:t>Violence</w:t>
            </w:r>
          </w:p>
          <w:p w:rsidR="00CE0F52" w:rsidRDefault="00CE0F52" w:rsidP="000B4D02">
            <w:pPr>
              <w:numPr>
                <w:ilvl w:val="0"/>
                <w:numId w:val="3"/>
              </w:numPr>
              <w:rPr>
                <w:rFonts w:ascii="Arial" w:hAnsi="Arial" w:cs="Arial"/>
                <w:sz w:val="20"/>
                <w:szCs w:val="20"/>
                <w:lang w:eastAsia="en-US"/>
              </w:rPr>
            </w:pPr>
            <w:r>
              <w:rPr>
                <w:rFonts w:ascii="Arial" w:hAnsi="Arial" w:cs="Arial"/>
                <w:sz w:val="20"/>
                <w:szCs w:val="20"/>
                <w:lang w:eastAsia="en-US"/>
              </w:rPr>
              <w:t>Graffiti</w:t>
            </w:r>
          </w:p>
          <w:p w:rsidR="00CE0F52" w:rsidRDefault="00CE0F52" w:rsidP="000B4D02">
            <w:pPr>
              <w:numPr>
                <w:ilvl w:val="0"/>
                <w:numId w:val="3"/>
              </w:numPr>
              <w:rPr>
                <w:rFonts w:ascii="Arial" w:hAnsi="Arial" w:cs="Arial"/>
                <w:sz w:val="20"/>
                <w:szCs w:val="20"/>
                <w:lang w:eastAsia="en-US"/>
              </w:rPr>
            </w:pPr>
            <w:r>
              <w:rPr>
                <w:rFonts w:ascii="Arial" w:hAnsi="Arial" w:cs="Arial"/>
                <w:sz w:val="20"/>
                <w:szCs w:val="20"/>
                <w:lang w:eastAsia="en-US"/>
              </w:rPr>
              <w:t>Theft</w:t>
            </w:r>
          </w:p>
          <w:p w:rsidR="00CE0F52" w:rsidRDefault="00CE0F52" w:rsidP="000B4D02">
            <w:pPr>
              <w:numPr>
                <w:ilvl w:val="0"/>
                <w:numId w:val="3"/>
              </w:numPr>
              <w:rPr>
                <w:rFonts w:ascii="Arial" w:hAnsi="Arial" w:cs="Arial"/>
                <w:sz w:val="20"/>
                <w:szCs w:val="20"/>
                <w:lang w:eastAsia="en-US"/>
              </w:rPr>
            </w:pPr>
            <w:r>
              <w:rPr>
                <w:rFonts w:ascii="Arial" w:hAnsi="Arial" w:cs="Arial"/>
                <w:sz w:val="20"/>
                <w:szCs w:val="20"/>
                <w:lang w:eastAsia="en-US"/>
              </w:rPr>
              <w:t>Damage</w:t>
            </w:r>
          </w:p>
          <w:p w:rsidR="00CE0F52" w:rsidRDefault="00CE0F52" w:rsidP="000B4D02">
            <w:pPr>
              <w:numPr>
                <w:ilvl w:val="0"/>
                <w:numId w:val="3"/>
              </w:numPr>
              <w:rPr>
                <w:rFonts w:ascii="Arial" w:hAnsi="Arial" w:cs="Arial"/>
                <w:sz w:val="20"/>
                <w:szCs w:val="20"/>
                <w:lang w:eastAsia="en-US"/>
              </w:rPr>
            </w:pPr>
            <w:r>
              <w:rPr>
                <w:rFonts w:ascii="Arial" w:hAnsi="Arial" w:cs="Arial"/>
                <w:sz w:val="20"/>
                <w:szCs w:val="20"/>
                <w:lang w:eastAsia="en-US"/>
              </w:rPr>
              <w:t>Arson</w:t>
            </w:r>
          </w:p>
          <w:p w:rsidR="00270390" w:rsidRPr="002505A2" w:rsidRDefault="00270390" w:rsidP="009F393F">
            <w:pPr>
              <w:ind w:left="360"/>
              <w:rPr>
                <w:rFonts w:ascii="Arial" w:hAnsi="Arial" w:cs="Arial"/>
                <w:sz w:val="20"/>
                <w:szCs w:val="20"/>
                <w:lang w:eastAsia="en-US"/>
              </w:rPr>
            </w:pPr>
          </w:p>
        </w:tc>
        <w:tc>
          <w:tcPr>
            <w:tcW w:w="5812" w:type="dxa"/>
            <w:vMerge w:val="restart"/>
          </w:tcPr>
          <w:p w:rsidR="007A4445" w:rsidRDefault="007A4445" w:rsidP="00CE0F52">
            <w:pPr>
              <w:numPr>
                <w:ilvl w:val="0"/>
                <w:numId w:val="3"/>
              </w:numPr>
              <w:rPr>
                <w:rFonts w:ascii="Arial" w:hAnsi="Arial" w:cs="Arial"/>
                <w:sz w:val="20"/>
                <w:szCs w:val="20"/>
              </w:rPr>
            </w:pPr>
            <w:r>
              <w:rPr>
                <w:rFonts w:ascii="Arial" w:hAnsi="Arial" w:cs="Arial"/>
                <w:sz w:val="20"/>
                <w:szCs w:val="20"/>
              </w:rPr>
              <w:t xml:space="preserve">Try to organise </w:t>
            </w:r>
            <w:r w:rsidRPr="007A4445">
              <w:rPr>
                <w:rFonts w:ascii="Arial" w:hAnsi="Arial" w:cs="Arial"/>
                <w:sz w:val="20"/>
                <w:szCs w:val="20"/>
              </w:rPr>
              <w:t xml:space="preserve">church sitters </w:t>
            </w:r>
            <w:r w:rsidR="00A42AEA">
              <w:rPr>
                <w:rFonts w:ascii="Arial" w:hAnsi="Arial" w:cs="Arial"/>
                <w:sz w:val="20"/>
                <w:szCs w:val="20"/>
              </w:rPr>
              <w:t>to</w:t>
            </w:r>
            <w:r w:rsidRPr="007A4445">
              <w:rPr>
                <w:rFonts w:ascii="Arial" w:hAnsi="Arial" w:cs="Arial"/>
                <w:sz w:val="20"/>
                <w:szCs w:val="20"/>
              </w:rPr>
              <w:t xml:space="preserve"> work in teams of two, they need to have some form of communication such as a mobile phone, and consideration should be given to providing personal attack alarms connected to an alarm system. There also needs to be someone readily available to respond to an alarm call.</w:t>
            </w:r>
            <w:r w:rsidR="000274C4">
              <w:rPr>
                <w:rFonts w:ascii="Arial" w:hAnsi="Arial" w:cs="Arial"/>
                <w:sz w:val="20"/>
                <w:szCs w:val="20"/>
              </w:rPr>
              <w:t xml:space="preserve"> Ensure the church sitters don’t fence themselves in and know the location of the nearest exit, and that they know the church post code. Avoid confrontation and walk away quickly and then inform the police of an incident. Never disturb the scene of a crime.</w:t>
            </w:r>
            <w:bookmarkStart w:id="0" w:name="_GoBack"/>
            <w:bookmarkEnd w:id="0"/>
          </w:p>
          <w:p w:rsidR="000274C4" w:rsidRDefault="00A42AEA" w:rsidP="00CE0F52">
            <w:pPr>
              <w:numPr>
                <w:ilvl w:val="0"/>
                <w:numId w:val="3"/>
              </w:numPr>
              <w:rPr>
                <w:rFonts w:ascii="Arial" w:hAnsi="Arial" w:cs="Arial"/>
                <w:sz w:val="20"/>
                <w:szCs w:val="20"/>
              </w:rPr>
            </w:pPr>
            <w:r w:rsidRPr="000274C4">
              <w:rPr>
                <w:rFonts w:ascii="Arial" w:hAnsi="Arial" w:cs="Arial"/>
                <w:sz w:val="20"/>
                <w:szCs w:val="20"/>
              </w:rPr>
              <w:t>Ensure local people are aware that the church is operating an open door policy so that they can observe activity.</w:t>
            </w:r>
            <w:r w:rsidR="000274C4" w:rsidRPr="000274C4">
              <w:rPr>
                <w:rFonts w:ascii="Arial" w:hAnsi="Arial" w:cs="Arial"/>
                <w:sz w:val="20"/>
                <w:szCs w:val="20"/>
              </w:rPr>
              <w:t xml:space="preserve"> Similarly, inform the police particularly your Police Community Support Officers (PCSOs)</w:t>
            </w:r>
            <w:r w:rsidR="000274C4">
              <w:rPr>
                <w:rFonts w:ascii="Arial" w:hAnsi="Arial" w:cs="Arial"/>
                <w:sz w:val="20"/>
                <w:szCs w:val="20"/>
              </w:rPr>
              <w:t xml:space="preserve">. </w:t>
            </w:r>
          </w:p>
          <w:p w:rsidR="00A42AEA" w:rsidRPr="000274C4" w:rsidRDefault="00A42AEA" w:rsidP="00CE0F52">
            <w:pPr>
              <w:numPr>
                <w:ilvl w:val="0"/>
                <w:numId w:val="3"/>
              </w:numPr>
              <w:rPr>
                <w:rFonts w:ascii="Arial" w:hAnsi="Arial" w:cs="Arial"/>
                <w:sz w:val="20"/>
                <w:szCs w:val="20"/>
              </w:rPr>
            </w:pPr>
            <w:r w:rsidRPr="000274C4">
              <w:rPr>
                <w:rFonts w:ascii="Arial" w:hAnsi="Arial" w:cs="Arial"/>
                <w:sz w:val="20"/>
                <w:szCs w:val="20"/>
              </w:rPr>
              <w:t>Encourage parishioners to pop in when passing by to keep an eye on the church.</w:t>
            </w:r>
          </w:p>
          <w:p w:rsidR="00CE0F52" w:rsidRDefault="00CE0F52" w:rsidP="00CE0F52">
            <w:pPr>
              <w:numPr>
                <w:ilvl w:val="0"/>
                <w:numId w:val="3"/>
              </w:numPr>
              <w:rPr>
                <w:rFonts w:ascii="Arial" w:hAnsi="Arial" w:cs="Arial"/>
                <w:sz w:val="20"/>
                <w:szCs w:val="20"/>
              </w:rPr>
            </w:pPr>
            <w:r w:rsidRPr="00CE0F52">
              <w:rPr>
                <w:rFonts w:ascii="Arial" w:hAnsi="Arial" w:cs="Arial"/>
                <w:sz w:val="20"/>
                <w:szCs w:val="20"/>
              </w:rPr>
              <w:t>Disc</w:t>
            </w:r>
            <w:r>
              <w:rPr>
                <w:rFonts w:ascii="Arial" w:hAnsi="Arial" w:cs="Arial"/>
                <w:sz w:val="20"/>
                <w:szCs w:val="20"/>
              </w:rPr>
              <w:t>arded syringes must be treated as hazardous waste and treated with extreme care. Protective gloves</w:t>
            </w:r>
            <w:r w:rsidR="006D68F4" w:rsidRPr="006D68F4">
              <w:rPr>
                <w:rFonts w:ascii="Arial" w:hAnsi="Arial" w:cs="Arial"/>
                <w:b/>
                <w:color w:val="FF0000"/>
                <w:sz w:val="20"/>
                <w:szCs w:val="20"/>
              </w:rPr>
              <w:t>#</w:t>
            </w:r>
            <w:r>
              <w:rPr>
                <w:rFonts w:ascii="Arial" w:hAnsi="Arial" w:cs="Arial"/>
                <w:sz w:val="20"/>
                <w:szCs w:val="20"/>
              </w:rPr>
              <w:t xml:space="preserve"> must be worn. Disposal of the syringes must comply with hazardous waste guidelines. Contact the local </w:t>
            </w:r>
            <w:r>
              <w:rPr>
                <w:rFonts w:ascii="Arial" w:hAnsi="Arial" w:cs="Arial"/>
                <w:sz w:val="20"/>
                <w:szCs w:val="20"/>
              </w:rPr>
              <w:lastRenderedPageBreak/>
              <w:t>Environment Agency Office for advice and guidance (call 0845 9333111) for details.</w:t>
            </w:r>
          </w:p>
          <w:p w:rsidR="00FE48C7" w:rsidRDefault="00CE0F52" w:rsidP="00FE48C7">
            <w:pPr>
              <w:numPr>
                <w:ilvl w:val="0"/>
                <w:numId w:val="3"/>
              </w:numPr>
              <w:rPr>
                <w:rFonts w:ascii="Arial" w:hAnsi="Arial" w:cs="Arial"/>
                <w:sz w:val="20"/>
                <w:szCs w:val="20"/>
              </w:rPr>
            </w:pPr>
            <w:r>
              <w:rPr>
                <w:rFonts w:ascii="Arial" w:hAnsi="Arial" w:cs="Arial"/>
                <w:sz w:val="20"/>
                <w:szCs w:val="20"/>
              </w:rPr>
              <w:t xml:space="preserve">A </w:t>
            </w:r>
            <w:r w:rsidR="006D68F4" w:rsidRPr="006D68F4">
              <w:rPr>
                <w:rFonts w:ascii="Arial" w:hAnsi="Arial" w:cs="Arial"/>
                <w:b/>
                <w:color w:val="FF0000"/>
                <w:sz w:val="20"/>
                <w:szCs w:val="20"/>
              </w:rPr>
              <w:t>needle-</w:t>
            </w:r>
            <w:r w:rsidRPr="006D68F4">
              <w:rPr>
                <w:rFonts w:ascii="Arial" w:hAnsi="Arial" w:cs="Arial"/>
                <w:b/>
                <w:color w:val="FF0000"/>
                <w:sz w:val="20"/>
                <w:szCs w:val="20"/>
              </w:rPr>
              <w:t>stick</w:t>
            </w:r>
            <w:r>
              <w:rPr>
                <w:rFonts w:ascii="Arial" w:hAnsi="Arial" w:cs="Arial"/>
                <w:sz w:val="20"/>
                <w:szCs w:val="20"/>
              </w:rPr>
              <w:t xml:space="preserve"> injury</w:t>
            </w:r>
            <w:r w:rsidR="00FE48C7">
              <w:rPr>
                <w:rFonts w:ascii="Arial" w:hAnsi="Arial" w:cs="Arial"/>
                <w:sz w:val="20"/>
                <w:szCs w:val="20"/>
              </w:rPr>
              <w:t xml:space="preserve"> must be treated urgently. Seek urgent medical advice. Report the injury to the Diocesan H&amp;S Coordinator.</w:t>
            </w:r>
          </w:p>
          <w:p w:rsidR="00FE48C7" w:rsidRDefault="00FE48C7" w:rsidP="00FE48C7">
            <w:pPr>
              <w:numPr>
                <w:ilvl w:val="0"/>
                <w:numId w:val="3"/>
              </w:numPr>
              <w:rPr>
                <w:rFonts w:ascii="Arial" w:hAnsi="Arial" w:cs="Arial"/>
                <w:sz w:val="20"/>
                <w:szCs w:val="20"/>
              </w:rPr>
            </w:pPr>
            <w:r w:rsidRPr="007A4445">
              <w:rPr>
                <w:rFonts w:ascii="Arial" w:hAnsi="Arial" w:cs="Arial"/>
                <w:sz w:val="20"/>
                <w:szCs w:val="20"/>
              </w:rPr>
              <w:t>Good Security to be put in place: Not leaving Churches (unlocked) Open and Unattended with candles bur</w:t>
            </w:r>
            <w:r w:rsidR="007A4445" w:rsidRPr="007A4445">
              <w:rPr>
                <w:rFonts w:ascii="Arial" w:hAnsi="Arial" w:cs="Arial"/>
                <w:sz w:val="20"/>
                <w:szCs w:val="20"/>
              </w:rPr>
              <w:t>n</w:t>
            </w:r>
            <w:r w:rsidRPr="007A4445">
              <w:rPr>
                <w:rFonts w:ascii="Arial" w:hAnsi="Arial" w:cs="Arial"/>
                <w:sz w:val="20"/>
                <w:szCs w:val="20"/>
              </w:rPr>
              <w:t>ing and matches and combustibles readily available</w:t>
            </w:r>
          </w:p>
          <w:p w:rsidR="007A4445" w:rsidRPr="007A4445" w:rsidRDefault="007A4445" w:rsidP="00FE48C7">
            <w:pPr>
              <w:numPr>
                <w:ilvl w:val="0"/>
                <w:numId w:val="3"/>
              </w:numPr>
              <w:rPr>
                <w:rFonts w:ascii="Arial" w:hAnsi="Arial" w:cs="Arial"/>
                <w:sz w:val="20"/>
                <w:szCs w:val="20"/>
              </w:rPr>
            </w:pPr>
            <w:r w:rsidRPr="007A4445">
              <w:rPr>
                <w:rFonts w:ascii="Arial" w:hAnsi="Arial" w:cs="Arial"/>
                <w:sz w:val="20"/>
                <w:szCs w:val="20"/>
              </w:rPr>
              <w:t>To reduce the risk of arson, anything that could be used to start or feed a fire should be removed or locked away.</w:t>
            </w:r>
          </w:p>
          <w:p w:rsidR="005369D1" w:rsidRPr="005369D1" w:rsidRDefault="005369D1" w:rsidP="00FE48C7">
            <w:pPr>
              <w:numPr>
                <w:ilvl w:val="0"/>
                <w:numId w:val="3"/>
              </w:numPr>
              <w:rPr>
                <w:color w:val="1F497D"/>
              </w:rPr>
            </w:pPr>
            <w:r>
              <w:rPr>
                <w:rFonts w:ascii="Arial" w:hAnsi="Arial" w:cs="Arial"/>
                <w:sz w:val="20"/>
                <w:szCs w:val="20"/>
              </w:rPr>
              <w:t>Control of door keys: Issued to authorised persons only</w:t>
            </w:r>
          </w:p>
          <w:p w:rsidR="005369D1" w:rsidRPr="005369D1" w:rsidRDefault="005369D1" w:rsidP="00FE48C7">
            <w:pPr>
              <w:numPr>
                <w:ilvl w:val="0"/>
                <w:numId w:val="3"/>
              </w:numPr>
              <w:rPr>
                <w:color w:val="1F497D"/>
              </w:rPr>
            </w:pPr>
            <w:r>
              <w:rPr>
                <w:rFonts w:ascii="Arial" w:hAnsi="Arial" w:cs="Arial"/>
                <w:sz w:val="20"/>
                <w:szCs w:val="20"/>
              </w:rPr>
              <w:t>Good security of valuables</w:t>
            </w:r>
            <w:r w:rsidR="006D68F4" w:rsidRPr="006D68F4">
              <w:rPr>
                <w:rFonts w:ascii="Arial" w:hAnsi="Arial" w:cs="Arial"/>
                <w:b/>
                <w:color w:val="FF0000"/>
                <w:sz w:val="20"/>
                <w:szCs w:val="20"/>
              </w:rPr>
              <w:t>#</w:t>
            </w:r>
            <w:r>
              <w:rPr>
                <w:rFonts w:ascii="Arial" w:hAnsi="Arial" w:cs="Arial"/>
                <w:sz w:val="20"/>
                <w:szCs w:val="20"/>
              </w:rPr>
              <w:t xml:space="preserve"> (money) and (inventory of valuables with pictures)</w:t>
            </w:r>
          </w:p>
          <w:p w:rsidR="007A4445" w:rsidRPr="007A4445" w:rsidRDefault="007A4445" w:rsidP="007A4445">
            <w:pPr>
              <w:numPr>
                <w:ilvl w:val="0"/>
                <w:numId w:val="3"/>
              </w:numPr>
              <w:rPr>
                <w:rFonts w:ascii="Arial" w:hAnsi="Arial" w:cs="Arial"/>
                <w:color w:val="1F497D"/>
                <w:sz w:val="20"/>
                <w:szCs w:val="20"/>
              </w:rPr>
            </w:pPr>
            <w:r w:rsidRPr="007A4445">
              <w:rPr>
                <w:rFonts w:ascii="Arial" w:hAnsi="Arial" w:cs="Arial"/>
                <w:sz w:val="20"/>
                <w:szCs w:val="20"/>
              </w:rPr>
              <w:t>All portable valuables should be marked with an forensic marker such as Smart</w:t>
            </w:r>
            <w:r>
              <w:rPr>
                <w:rFonts w:ascii="Arial" w:hAnsi="Arial" w:cs="Arial"/>
                <w:sz w:val="20"/>
                <w:szCs w:val="20"/>
              </w:rPr>
              <w:t xml:space="preserve"> </w:t>
            </w:r>
            <w:r w:rsidRPr="007A4445">
              <w:rPr>
                <w:rFonts w:ascii="Arial" w:hAnsi="Arial" w:cs="Arial"/>
                <w:sz w:val="20"/>
                <w:szCs w:val="20"/>
              </w:rPr>
              <w:t>Water</w:t>
            </w:r>
            <w:r w:rsidR="006D68F4" w:rsidRPr="006D68F4">
              <w:rPr>
                <w:rFonts w:ascii="Arial" w:hAnsi="Arial" w:cs="Arial"/>
                <w:b/>
                <w:color w:val="FF0000"/>
                <w:sz w:val="20"/>
                <w:szCs w:val="20"/>
              </w:rPr>
              <w:t>#</w:t>
            </w:r>
            <w:r w:rsidRPr="007A4445">
              <w:rPr>
                <w:rFonts w:ascii="Arial" w:hAnsi="Arial" w:cs="Arial"/>
                <w:sz w:val="20"/>
                <w:szCs w:val="20"/>
              </w:rPr>
              <w:t>, and associated signage should be displayed prominently outside the church to deter thieves</w:t>
            </w:r>
          </w:p>
          <w:p w:rsidR="007A4445" w:rsidRPr="00AB2347" w:rsidRDefault="007A4445" w:rsidP="007A4445">
            <w:pPr>
              <w:numPr>
                <w:ilvl w:val="0"/>
                <w:numId w:val="3"/>
              </w:numPr>
              <w:rPr>
                <w:rFonts w:ascii="Arial" w:hAnsi="Arial" w:cs="Arial"/>
                <w:color w:val="1F497D"/>
                <w:sz w:val="20"/>
                <w:szCs w:val="20"/>
              </w:rPr>
            </w:pPr>
            <w:r w:rsidRPr="00AB2347">
              <w:rPr>
                <w:rFonts w:ascii="Arial" w:hAnsi="Arial" w:cs="Arial"/>
                <w:sz w:val="20"/>
                <w:szCs w:val="20"/>
              </w:rPr>
              <w:t>If a theft does occur, recovery is very much easier if there are photographs of all valuables and portable furniture. Keep two sets of photographs, one in the safe and one in a safe place away from the church.</w:t>
            </w:r>
          </w:p>
        </w:tc>
        <w:tc>
          <w:tcPr>
            <w:tcW w:w="3544" w:type="dxa"/>
            <w:gridSpan w:val="3"/>
          </w:tcPr>
          <w:p w:rsidR="00270390" w:rsidRPr="002C025E" w:rsidRDefault="00270390" w:rsidP="00270390">
            <w:pPr>
              <w:jc w:val="center"/>
              <w:rPr>
                <w:rFonts w:ascii="Arial" w:hAnsi="Arial" w:cs="Arial"/>
                <w:b/>
                <w:sz w:val="20"/>
                <w:szCs w:val="20"/>
                <w:lang w:eastAsia="en-US"/>
              </w:rPr>
            </w:pPr>
            <w:r w:rsidRPr="002C025E">
              <w:rPr>
                <w:rFonts w:ascii="Arial" w:hAnsi="Arial" w:cs="Arial"/>
                <w:b/>
                <w:sz w:val="20"/>
                <w:szCs w:val="20"/>
                <w:lang w:eastAsia="en-US"/>
              </w:rPr>
              <w:lastRenderedPageBreak/>
              <w:t>Without Controls</w:t>
            </w:r>
          </w:p>
          <w:p w:rsidR="00270390" w:rsidRPr="00270390" w:rsidRDefault="00270390" w:rsidP="00270390">
            <w:pPr>
              <w:jc w:val="center"/>
              <w:rPr>
                <w:rFonts w:ascii="Arial" w:hAnsi="Arial" w:cs="Arial"/>
                <w:sz w:val="16"/>
                <w:szCs w:val="16"/>
                <w:lang w:eastAsia="en-US"/>
              </w:rPr>
            </w:pPr>
          </w:p>
        </w:tc>
        <w:tc>
          <w:tcPr>
            <w:tcW w:w="3118" w:type="dxa"/>
            <w:vMerge w:val="restart"/>
          </w:tcPr>
          <w:p w:rsidR="00270390" w:rsidRPr="002505A2" w:rsidRDefault="005369D1" w:rsidP="005369D1">
            <w:pPr>
              <w:numPr>
                <w:ilvl w:val="0"/>
                <w:numId w:val="17"/>
              </w:numPr>
              <w:rPr>
                <w:rFonts w:ascii="Arial" w:hAnsi="Arial" w:cs="Arial"/>
                <w:sz w:val="20"/>
                <w:szCs w:val="20"/>
                <w:lang w:eastAsia="en-US"/>
              </w:rPr>
            </w:pPr>
            <w:r>
              <w:rPr>
                <w:rFonts w:ascii="Arial" w:hAnsi="Arial" w:cs="Arial"/>
                <w:sz w:val="20"/>
                <w:szCs w:val="20"/>
                <w:lang w:eastAsia="en-US"/>
              </w:rPr>
              <w:t>Good Police Liaison</w:t>
            </w:r>
          </w:p>
          <w:p w:rsidR="00270390" w:rsidRDefault="00270390" w:rsidP="000B4D02">
            <w:pPr>
              <w:rPr>
                <w:rFonts w:ascii="Arial" w:hAnsi="Arial" w:cs="Arial"/>
                <w:sz w:val="20"/>
                <w:szCs w:val="20"/>
                <w:lang w:eastAsia="en-US"/>
              </w:rPr>
            </w:pPr>
          </w:p>
          <w:p w:rsidR="006D68F4" w:rsidRDefault="006D68F4" w:rsidP="006D68F4">
            <w:pPr>
              <w:rPr>
                <w:rFonts w:ascii="Arial" w:hAnsi="Arial" w:cs="Arial"/>
                <w:b/>
                <w:color w:val="FF0000"/>
                <w:sz w:val="20"/>
                <w:szCs w:val="20"/>
                <w:lang w:eastAsia="en-US"/>
              </w:rPr>
            </w:pPr>
            <w:r>
              <w:rPr>
                <w:rFonts w:ascii="Arial" w:hAnsi="Arial" w:cs="Arial"/>
                <w:b/>
                <w:color w:val="FF0000"/>
                <w:sz w:val="20"/>
                <w:szCs w:val="20"/>
                <w:lang w:eastAsia="en-US"/>
              </w:rPr>
              <w:t>#    Provide protective gloves?</w:t>
            </w:r>
          </w:p>
          <w:p w:rsidR="006D68F4" w:rsidRDefault="006D68F4" w:rsidP="000B4D02">
            <w:pPr>
              <w:rPr>
                <w:rFonts w:ascii="Arial" w:hAnsi="Arial" w:cs="Arial"/>
                <w:b/>
                <w:color w:val="FF0000"/>
                <w:sz w:val="20"/>
                <w:szCs w:val="20"/>
                <w:lang w:eastAsia="en-US"/>
              </w:rPr>
            </w:pPr>
          </w:p>
          <w:p w:rsidR="006D68F4" w:rsidRDefault="006D68F4" w:rsidP="006D68F4">
            <w:pPr>
              <w:rPr>
                <w:rFonts w:ascii="Arial" w:hAnsi="Arial" w:cs="Arial"/>
                <w:b/>
                <w:color w:val="FF0000"/>
                <w:sz w:val="20"/>
                <w:szCs w:val="20"/>
                <w:lang w:eastAsia="en-US"/>
              </w:rPr>
            </w:pPr>
            <w:r>
              <w:rPr>
                <w:rFonts w:ascii="Arial" w:hAnsi="Arial" w:cs="Arial"/>
                <w:b/>
                <w:color w:val="FF0000"/>
                <w:sz w:val="20"/>
                <w:szCs w:val="20"/>
                <w:lang w:eastAsia="en-US"/>
              </w:rPr>
              <w:t xml:space="preserve">#    </w:t>
            </w:r>
            <w:r w:rsidRPr="006D68F4">
              <w:rPr>
                <w:rFonts w:ascii="Arial" w:hAnsi="Arial" w:cs="Arial"/>
                <w:b/>
                <w:color w:val="FF0000"/>
                <w:sz w:val="20"/>
                <w:szCs w:val="20"/>
                <w:lang w:eastAsia="en-US"/>
              </w:rPr>
              <w:t xml:space="preserve">Obtain ‘Smart water’ </w:t>
            </w:r>
            <w:r>
              <w:rPr>
                <w:rFonts w:ascii="Arial" w:hAnsi="Arial" w:cs="Arial"/>
                <w:b/>
                <w:color w:val="FF0000"/>
                <w:sz w:val="20"/>
                <w:szCs w:val="20"/>
                <w:lang w:eastAsia="en-US"/>
              </w:rPr>
              <w:t xml:space="preserve">  </w:t>
            </w:r>
          </w:p>
          <w:p w:rsidR="006D68F4" w:rsidRDefault="006D68F4" w:rsidP="006D68F4">
            <w:pPr>
              <w:rPr>
                <w:rFonts w:ascii="Arial" w:hAnsi="Arial" w:cs="Arial"/>
                <w:b/>
                <w:color w:val="FF0000"/>
                <w:sz w:val="20"/>
                <w:szCs w:val="20"/>
                <w:lang w:eastAsia="en-US"/>
              </w:rPr>
            </w:pPr>
            <w:r>
              <w:rPr>
                <w:rFonts w:ascii="Arial" w:hAnsi="Arial" w:cs="Arial"/>
                <w:b/>
                <w:color w:val="FF0000"/>
                <w:sz w:val="20"/>
                <w:szCs w:val="20"/>
                <w:lang w:eastAsia="en-US"/>
              </w:rPr>
              <w:t xml:space="preserve">      </w:t>
            </w:r>
            <w:proofErr w:type="gramStart"/>
            <w:r w:rsidRPr="006D68F4">
              <w:rPr>
                <w:rFonts w:ascii="Arial" w:hAnsi="Arial" w:cs="Arial"/>
                <w:b/>
                <w:color w:val="FF0000"/>
                <w:sz w:val="20"/>
                <w:szCs w:val="20"/>
                <w:lang w:eastAsia="en-US"/>
              </w:rPr>
              <w:t>marker</w:t>
            </w:r>
            <w:proofErr w:type="gramEnd"/>
            <w:r>
              <w:rPr>
                <w:rFonts w:ascii="Arial" w:hAnsi="Arial" w:cs="Arial"/>
                <w:b/>
                <w:color w:val="FF0000"/>
                <w:sz w:val="20"/>
                <w:szCs w:val="20"/>
                <w:lang w:eastAsia="en-US"/>
              </w:rPr>
              <w:t>?</w:t>
            </w:r>
          </w:p>
          <w:p w:rsidR="006D68F4" w:rsidRDefault="006D68F4" w:rsidP="000B4D02">
            <w:pPr>
              <w:rPr>
                <w:rFonts w:ascii="Arial" w:hAnsi="Arial" w:cs="Arial"/>
                <w:b/>
                <w:color w:val="FF0000"/>
                <w:sz w:val="20"/>
                <w:szCs w:val="20"/>
                <w:lang w:eastAsia="en-US"/>
              </w:rPr>
            </w:pPr>
          </w:p>
          <w:p w:rsidR="006D68F4" w:rsidRDefault="006D68F4" w:rsidP="006D68F4">
            <w:pPr>
              <w:rPr>
                <w:rFonts w:ascii="Arial" w:hAnsi="Arial" w:cs="Arial"/>
                <w:b/>
                <w:color w:val="FF0000"/>
                <w:sz w:val="20"/>
                <w:szCs w:val="20"/>
                <w:lang w:eastAsia="en-US"/>
              </w:rPr>
            </w:pPr>
            <w:r>
              <w:rPr>
                <w:rFonts w:ascii="Arial" w:hAnsi="Arial" w:cs="Arial"/>
                <w:b/>
                <w:color w:val="FF0000"/>
                <w:sz w:val="20"/>
                <w:szCs w:val="20"/>
                <w:lang w:eastAsia="en-US"/>
              </w:rPr>
              <w:t>#    Provide advice on the</w:t>
            </w:r>
          </w:p>
          <w:p w:rsidR="006D68F4" w:rsidRPr="006D68F4" w:rsidRDefault="006D68F4" w:rsidP="006D68F4">
            <w:pPr>
              <w:rPr>
                <w:rFonts w:ascii="Arial" w:hAnsi="Arial" w:cs="Arial"/>
                <w:b/>
                <w:color w:val="FF0000"/>
                <w:sz w:val="20"/>
                <w:szCs w:val="20"/>
                <w:lang w:eastAsia="en-US"/>
              </w:rPr>
            </w:pPr>
            <w:r>
              <w:rPr>
                <w:rFonts w:ascii="Arial" w:hAnsi="Arial" w:cs="Arial"/>
                <w:b/>
                <w:color w:val="FF0000"/>
                <w:sz w:val="20"/>
                <w:szCs w:val="20"/>
                <w:lang w:eastAsia="en-US"/>
              </w:rPr>
              <w:t xml:space="preserve">      </w:t>
            </w:r>
            <w:proofErr w:type="gramStart"/>
            <w:r>
              <w:rPr>
                <w:rFonts w:ascii="Arial" w:hAnsi="Arial" w:cs="Arial"/>
                <w:b/>
                <w:color w:val="FF0000"/>
                <w:sz w:val="20"/>
                <w:szCs w:val="20"/>
                <w:lang w:eastAsia="en-US"/>
              </w:rPr>
              <w:t>security</w:t>
            </w:r>
            <w:proofErr w:type="gramEnd"/>
            <w:r>
              <w:rPr>
                <w:rFonts w:ascii="Arial" w:hAnsi="Arial" w:cs="Arial"/>
                <w:b/>
                <w:color w:val="FF0000"/>
                <w:sz w:val="20"/>
                <w:szCs w:val="20"/>
                <w:lang w:eastAsia="en-US"/>
              </w:rPr>
              <w:t xml:space="preserve"> of valuables?</w:t>
            </w:r>
          </w:p>
          <w:p w:rsidR="00270390" w:rsidRPr="002505A2" w:rsidRDefault="00270390" w:rsidP="000B4D02">
            <w:pPr>
              <w:rPr>
                <w:rFonts w:ascii="Arial" w:hAnsi="Arial" w:cs="Arial"/>
                <w:sz w:val="20"/>
                <w:szCs w:val="20"/>
                <w:lang w:eastAsia="en-US"/>
              </w:rPr>
            </w:pPr>
          </w:p>
          <w:p w:rsidR="00270390" w:rsidRPr="002505A2" w:rsidRDefault="00270390" w:rsidP="000B4D02">
            <w:pPr>
              <w:rPr>
                <w:rFonts w:ascii="Arial" w:hAnsi="Arial" w:cs="Arial"/>
                <w:sz w:val="20"/>
                <w:szCs w:val="20"/>
                <w:lang w:eastAsia="en-US"/>
              </w:rPr>
            </w:pPr>
          </w:p>
        </w:tc>
      </w:tr>
      <w:tr w:rsidR="00270390" w:rsidRPr="002505A2" w:rsidTr="00A419BC">
        <w:trPr>
          <w:trHeight w:val="733"/>
        </w:trPr>
        <w:tc>
          <w:tcPr>
            <w:tcW w:w="2740" w:type="dxa"/>
            <w:vMerge/>
          </w:tcPr>
          <w:p w:rsidR="00270390" w:rsidRPr="002505A2" w:rsidRDefault="00270390" w:rsidP="00270390">
            <w:pPr>
              <w:rPr>
                <w:rFonts w:ascii="Arial" w:hAnsi="Arial" w:cs="Arial"/>
                <w:b/>
                <w:sz w:val="20"/>
                <w:szCs w:val="20"/>
                <w:lang w:eastAsia="en-US"/>
              </w:rPr>
            </w:pPr>
          </w:p>
        </w:tc>
        <w:tc>
          <w:tcPr>
            <w:tcW w:w="5812" w:type="dxa"/>
            <w:vMerge/>
          </w:tcPr>
          <w:p w:rsidR="00270390" w:rsidRPr="002505A2" w:rsidRDefault="00270390" w:rsidP="00270390">
            <w:pPr>
              <w:numPr>
                <w:ilvl w:val="0"/>
                <w:numId w:val="1"/>
              </w:numPr>
              <w:rPr>
                <w:rFonts w:ascii="Arial" w:hAnsi="Arial" w:cs="Arial"/>
                <w:color w:val="0C0C0C"/>
                <w:sz w:val="20"/>
                <w:szCs w:val="20"/>
              </w:rPr>
            </w:pPr>
          </w:p>
        </w:tc>
        <w:tc>
          <w:tcPr>
            <w:tcW w:w="1134" w:type="dxa"/>
          </w:tcPr>
          <w:p w:rsidR="00270390" w:rsidRPr="002505A2" w:rsidRDefault="00CA76EF" w:rsidP="00270390">
            <w:pPr>
              <w:rPr>
                <w:rFonts w:ascii="Arial" w:hAnsi="Arial" w:cs="Arial"/>
                <w:sz w:val="20"/>
                <w:szCs w:val="20"/>
                <w:lang w:eastAsia="en-US"/>
              </w:rPr>
            </w:pPr>
            <w:r>
              <w:rPr>
                <w:rFonts w:ascii="Arial" w:hAnsi="Arial" w:cs="Arial"/>
                <w:sz w:val="20"/>
                <w:szCs w:val="20"/>
                <w:lang w:eastAsia="en-US"/>
              </w:rPr>
              <w:t>5</w:t>
            </w:r>
          </w:p>
        </w:tc>
        <w:tc>
          <w:tcPr>
            <w:tcW w:w="1276" w:type="dxa"/>
          </w:tcPr>
          <w:p w:rsidR="00270390" w:rsidRPr="002505A2" w:rsidRDefault="005369D1" w:rsidP="00270390">
            <w:pPr>
              <w:rPr>
                <w:rFonts w:ascii="Arial" w:hAnsi="Arial" w:cs="Arial"/>
                <w:sz w:val="20"/>
                <w:szCs w:val="20"/>
                <w:lang w:eastAsia="en-US"/>
              </w:rPr>
            </w:pPr>
            <w:r>
              <w:rPr>
                <w:rFonts w:ascii="Arial" w:hAnsi="Arial" w:cs="Arial"/>
                <w:sz w:val="20"/>
                <w:szCs w:val="20"/>
                <w:lang w:eastAsia="en-US"/>
              </w:rPr>
              <w:t>3</w:t>
            </w:r>
          </w:p>
        </w:tc>
        <w:tc>
          <w:tcPr>
            <w:tcW w:w="1134" w:type="dxa"/>
            <w:shd w:val="clear" w:color="auto" w:fill="FE9E94"/>
          </w:tcPr>
          <w:p w:rsidR="005369D1" w:rsidRDefault="00CA76EF" w:rsidP="005369D1">
            <w:pPr>
              <w:rPr>
                <w:rFonts w:ascii="Arial" w:hAnsi="Arial" w:cs="Arial"/>
                <w:sz w:val="20"/>
                <w:szCs w:val="20"/>
                <w:lang w:eastAsia="en-US"/>
              </w:rPr>
            </w:pPr>
            <w:r>
              <w:rPr>
                <w:rFonts w:ascii="Arial" w:hAnsi="Arial" w:cs="Arial"/>
                <w:sz w:val="20"/>
                <w:szCs w:val="20"/>
                <w:lang w:eastAsia="en-US"/>
              </w:rPr>
              <w:t>15</w:t>
            </w:r>
          </w:p>
          <w:p w:rsidR="00270390" w:rsidRPr="002505A2" w:rsidRDefault="00D043F3" w:rsidP="005369D1">
            <w:pPr>
              <w:rPr>
                <w:rFonts w:ascii="Arial" w:hAnsi="Arial" w:cs="Arial"/>
                <w:sz w:val="20"/>
                <w:szCs w:val="20"/>
                <w:lang w:eastAsia="en-US"/>
              </w:rPr>
            </w:pPr>
            <w:r>
              <w:rPr>
                <w:rFonts w:ascii="Arial" w:hAnsi="Arial" w:cs="Arial"/>
                <w:sz w:val="20"/>
                <w:szCs w:val="20"/>
                <w:lang w:eastAsia="en-US"/>
              </w:rPr>
              <w:t>V High</w:t>
            </w:r>
          </w:p>
        </w:tc>
        <w:tc>
          <w:tcPr>
            <w:tcW w:w="3118" w:type="dxa"/>
            <w:vMerge/>
          </w:tcPr>
          <w:p w:rsidR="00270390" w:rsidRPr="002505A2" w:rsidRDefault="00270390" w:rsidP="00270390">
            <w:pPr>
              <w:rPr>
                <w:rFonts w:ascii="Arial" w:hAnsi="Arial" w:cs="Arial"/>
                <w:sz w:val="20"/>
                <w:szCs w:val="20"/>
                <w:lang w:eastAsia="en-US"/>
              </w:rPr>
            </w:pPr>
          </w:p>
        </w:tc>
      </w:tr>
      <w:tr w:rsidR="00270390" w:rsidRPr="002505A2" w:rsidTr="00270390">
        <w:trPr>
          <w:trHeight w:val="235"/>
        </w:trPr>
        <w:tc>
          <w:tcPr>
            <w:tcW w:w="2740" w:type="dxa"/>
            <w:vMerge/>
          </w:tcPr>
          <w:p w:rsidR="00270390" w:rsidRPr="002505A2" w:rsidRDefault="00270390" w:rsidP="00270390">
            <w:pPr>
              <w:rPr>
                <w:rFonts w:ascii="Arial" w:hAnsi="Arial" w:cs="Arial"/>
                <w:b/>
                <w:sz w:val="20"/>
                <w:szCs w:val="20"/>
                <w:lang w:eastAsia="en-US"/>
              </w:rPr>
            </w:pPr>
          </w:p>
        </w:tc>
        <w:tc>
          <w:tcPr>
            <w:tcW w:w="5812" w:type="dxa"/>
            <w:vMerge/>
          </w:tcPr>
          <w:p w:rsidR="00270390" w:rsidRPr="002505A2" w:rsidRDefault="00270390" w:rsidP="00270390">
            <w:pPr>
              <w:numPr>
                <w:ilvl w:val="0"/>
                <w:numId w:val="1"/>
              </w:numPr>
              <w:rPr>
                <w:rFonts w:ascii="Arial" w:hAnsi="Arial" w:cs="Arial"/>
                <w:color w:val="0C0C0C"/>
                <w:sz w:val="20"/>
                <w:szCs w:val="20"/>
              </w:rPr>
            </w:pPr>
          </w:p>
        </w:tc>
        <w:tc>
          <w:tcPr>
            <w:tcW w:w="3544" w:type="dxa"/>
            <w:gridSpan w:val="3"/>
          </w:tcPr>
          <w:p w:rsidR="00270390" w:rsidRPr="002C025E" w:rsidRDefault="00270390" w:rsidP="00270390">
            <w:pPr>
              <w:jc w:val="center"/>
              <w:rPr>
                <w:rFonts w:ascii="Arial" w:hAnsi="Arial" w:cs="Arial"/>
                <w:b/>
                <w:sz w:val="20"/>
                <w:szCs w:val="20"/>
                <w:lang w:eastAsia="en-US"/>
              </w:rPr>
            </w:pPr>
            <w:r w:rsidRPr="002C025E">
              <w:rPr>
                <w:rFonts w:ascii="Arial" w:hAnsi="Arial" w:cs="Arial"/>
                <w:b/>
                <w:sz w:val="20"/>
                <w:szCs w:val="20"/>
                <w:lang w:eastAsia="en-US"/>
              </w:rPr>
              <w:t>With all controls in place:</w:t>
            </w:r>
          </w:p>
          <w:p w:rsidR="00270390" w:rsidRPr="00270390" w:rsidRDefault="00270390" w:rsidP="00270390">
            <w:pPr>
              <w:jc w:val="center"/>
              <w:rPr>
                <w:rFonts w:ascii="Arial" w:hAnsi="Arial" w:cs="Arial"/>
                <w:sz w:val="16"/>
                <w:szCs w:val="16"/>
                <w:lang w:eastAsia="en-US"/>
              </w:rPr>
            </w:pPr>
          </w:p>
        </w:tc>
        <w:tc>
          <w:tcPr>
            <w:tcW w:w="3118" w:type="dxa"/>
            <w:vMerge/>
          </w:tcPr>
          <w:p w:rsidR="00270390" w:rsidRPr="002505A2" w:rsidRDefault="00270390" w:rsidP="00270390">
            <w:pPr>
              <w:rPr>
                <w:rFonts w:ascii="Arial" w:hAnsi="Arial" w:cs="Arial"/>
                <w:sz w:val="20"/>
                <w:szCs w:val="20"/>
                <w:lang w:eastAsia="en-US"/>
              </w:rPr>
            </w:pPr>
          </w:p>
        </w:tc>
      </w:tr>
      <w:tr w:rsidR="00270390" w:rsidRPr="002505A2" w:rsidTr="00A419BC">
        <w:trPr>
          <w:trHeight w:val="951"/>
        </w:trPr>
        <w:tc>
          <w:tcPr>
            <w:tcW w:w="2740" w:type="dxa"/>
            <w:vMerge/>
          </w:tcPr>
          <w:p w:rsidR="00270390" w:rsidRPr="002505A2" w:rsidRDefault="00270390" w:rsidP="00270390">
            <w:pPr>
              <w:rPr>
                <w:rFonts w:ascii="Arial" w:hAnsi="Arial" w:cs="Arial"/>
                <w:b/>
                <w:sz w:val="20"/>
                <w:szCs w:val="20"/>
                <w:lang w:eastAsia="en-US"/>
              </w:rPr>
            </w:pPr>
          </w:p>
        </w:tc>
        <w:tc>
          <w:tcPr>
            <w:tcW w:w="5812" w:type="dxa"/>
            <w:vMerge/>
          </w:tcPr>
          <w:p w:rsidR="00270390" w:rsidRPr="002505A2" w:rsidRDefault="00270390" w:rsidP="00270390">
            <w:pPr>
              <w:numPr>
                <w:ilvl w:val="0"/>
                <w:numId w:val="1"/>
              </w:numPr>
              <w:rPr>
                <w:rFonts w:ascii="Arial" w:hAnsi="Arial" w:cs="Arial"/>
                <w:color w:val="0C0C0C"/>
                <w:sz w:val="20"/>
                <w:szCs w:val="20"/>
              </w:rPr>
            </w:pPr>
          </w:p>
        </w:tc>
        <w:tc>
          <w:tcPr>
            <w:tcW w:w="1134" w:type="dxa"/>
          </w:tcPr>
          <w:p w:rsidR="00270390" w:rsidRPr="002505A2" w:rsidRDefault="009F393F" w:rsidP="00270390">
            <w:pPr>
              <w:rPr>
                <w:rFonts w:ascii="Arial" w:hAnsi="Arial" w:cs="Arial"/>
                <w:sz w:val="20"/>
                <w:szCs w:val="20"/>
                <w:lang w:eastAsia="en-US"/>
              </w:rPr>
            </w:pPr>
            <w:r>
              <w:rPr>
                <w:rFonts w:ascii="Arial" w:hAnsi="Arial" w:cs="Arial"/>
                <w:sz w:val="20"/>
                <w:szCs w:val="20"/>
                <w:lang w:eastAsia="en-US"/>
              </w:rPr>
              <w:t>3</w:t>
            </w:r>
          </w:p>
        </w:tc>
        <w:tc>
          <w:tcPr>
            <w:tcW w:w="1276" w:type="dxa"/>
          </w:tcPr>
          <w:p w:rsidR="00270390" w:rsidRPr="002505A2" w:rsidRDefault="00270390" w:rsidP="00270390">
            <w:pPr>
              <w:rPr>
                <w:rFonts w:ascii="Arial" w:hAnsi="Arial" w:cs="Arial"/>
                <w:sz w:val="20"/>
                <w:szCs w:val="20"/>
                <w:lang w:eastAsia="en-US"/>
              </w:rPr>
            </w:pPr>
            <w:r>
              <w:rPr>
                <w:rFonts w:ascii="Arial" w:hAnsi="Arial" w:cs="Arial"/>
                <w:sz w:val="20"/>
                <w:szCs w:val="20"/>
                <w:lang w:eastAsia="en-US"/>
              </w:rPr>
              <w:t>2</w:t>
            </w:r>
          </w:p>
        </w:tc>
        <w:tc>
          <w:tcPr>
            <w:tcW w:w="1134" w:type="dxa"/>
            <w:shd w:val="clear" w:color="auto" w:fill="A5FB97"/>
          </w:tcPr>
          <w:p w:rsidR="00270390" w:rsidRDefault="009F393F" w:rsidP="00270390">
            <w:pPr>
              <w:rPr>
                <w:rFonts w:ascii="Arial" w:hAnsi="Arial" w:cs="Arial"/>
                <w:sz w:val="20"/>
                <w:szCs w:val="20"/>
                <w:lang w:eastAsia="en-US"/>
              </w:rPr>
            </w:pPr>
            <w:r>
              <w:rPr>
                <w:rFonts w:ascii="Arial" w:hAnsi="Arial" w:cs="Arial"/>
                <w:sz w:val="20"/>
                <w:szCs w:val="20"/>
                <w:lang w:eastAsia="en-US"/>
              </w:rPr>
              <w:t>6</w:t>
            </w:r>
          </w:p>
          <w:p w:rsidR="00270390" w:rsidRPr="002505A2" w:rsidRDefault="00270390" w:rsidP="00270390">
            <w:pPr>
              <w:rPr>
                <w:rFonts w:ascii="Arial" w:hAnsi="Arial" w:cs="Arial"/>
                <w:sz w:val="20"/>
                <w:szCs w:val="20"/>
                <w:lang w:eastAsia="en-US"/>
              </w:rPr>
            </w:pPr>
            <w:r>
              <w:rPr>
                <w:rFonts w:ascii="Arial" w:hAnsi="Arial" w:cs="Arial"/>
                <w:sz w:val="20"/>
                <w:szCs w:val="20"/>
                <w:lang w:eastAsia="en-US"/>
              </w:rPr>
              <w:t>LOW</w:t>
            </w:r>
          </w:p>
        </w:tc>
        <w:tc>
          <w:tcPr>
            <w:tcW w:w="3118" w:type="dxa"/>
            <w:vMerge/>
          </w:tcPr>
          <w:p w:rsidR="00270390" w:rsidRPr="002505A2" w:rsidRDefault="00270390" w:rsidP="00270390">
            <w:pPr>
              <w:rPr>
                <w:rFonts w:ascii="Arial" w:hAnsi="Arial" w:cs="Arial"/>
                <w:sz w:val="20"/>
                <w:szCs w:val="20"/>
                <w:lang w:eastAsia="en-US"/>
              </w:rPr>
            </w:pPr>
          </w:p>
        </w:tc>
      </w:tr>
    </w:tbl>
    <w:p w:rsidR="0024515E" w:rsidRPr="0024515E" w:rsidRDefault="0024515E" w:rsidP="0024515E">
      <w:pPr>
        <w:rPr>
          <w:vanish/>
        </w:rPr>
      </w:pPr>
    </w:p>
    <w:tbl>
      <w:tblPr>
        <w:tblpPr w:leftFromText="180" w:rightFromText="180" w:vertAnchor="page" w:horzAnchor="margin" w:tblpY="2024"/>
        <w:tblW w:w="14098"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5676"/>
        <w:gridCol w:w="982"/>
        <w:gridCol w:w="1361"/>
        <w:gridCol w:w="1069"/>
        <w:gridCol w:w="981"/>
        <w:gridCol w:w="696"/>
        <w:gridCol w:w="310"/>
        <w:gridCol w:w="696"/>
        <w:gridCol w:w="310"/>
        <w:gridCol w:w="696"/>
        <w:gridCol w:w="311"/>
        <w:gridCol w:w="695"/>
        <w:gridCol w:w="315"/>
      </w:tblGrid>
      <w:tr w:rsidR="00A419BC" w:rsidRPr="00FB641D" w:rsidTr="00A419BC">
        <w:trPr>
          <w:cantSplit/>
          <w:trHeight w:val="509"/>
        </w:trPr>
        <w:tc>
          <w:tcPr>
            <w:tcW w:w="5676" w:type="dxa"/>
            <w:tcBorders>
              <w:top w:val="single" w:sz="18" w:space="0" w:color="999999"/>
              <w:bottom w:val="single" w:sz="6" w:space="0" w:color="999999"/>
              <w:right w:val="single" w:sz="18" w:space="0" w:color="999999"/>
            </w:tcBorders>
            <w:vAlign w:val="center"/>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lastRenderedPageBreak/>
              <w:t>SEVERITY (CONSEQUENCE)</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7440" w:type="dxa"/>
            <w:gridSpan w:val="11"/>
            <w:tcBorders>
              <w:top w:val="single" w:sz="18" w:space="0" w:color="999999"/>
              <w:left w:val="single" w:sz="18" w:space="0" w:color="999999"/>
              <w:bottom w:val="single" w:sz="6" w:space="0" w:color="999999"/>
            </w:tcBorders>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t>RISK / PRIORITY INICATOR MATRIX</w:t>
            </w: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tcBorders>
              <w:top w:val="single" w:sz="6" w:space="0" w:color="999999"/>
              <w:left w:val="single" w:sz="18" w:space="0" w:color="999999"/>
              <w:bottom w:val="single" w:sz="6" w:space="0" w:color="999999"/>
            </w:tcBorders>
            <w:textDirection w:val="btLr"/>
          </w:tcPr>
          <w:p w:rsidR="00A419BC" w:rsidRDefault="00A419BC" w:rsidP="00A419BC">
            <w:pPr>
              <w:ind w:left="113" w:right="113"/>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p>
        </w:tc>
        <w:tc>
          <w:tcPr>
            <w:tcW w:w="1006"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p>
        </w:tc>
        <w:tc>
          <w:tcPr>
            <w:tcW w:w="1007"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p>
        </w:tc>
        <w:tc>
          <w:tcPr>
            <w:tcW w:w="1010"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1. Negligible (delay only)</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val="restart"/>
            <w:tcBorders>
              <w:top w:val="single" w:sz="6" w:space="0" w:color="999999"/>
              <w:left w:val="single" w:sz="18" w:space="0" w:color="999999"/>
              <w:bottom w:val="single" w:sz="6" w:space="0" w:color="999999"/>
            </w:tcBorders>
            <w:textDirection w:val="btLr"/>
          </w:tcPr>
          <w:p w:rsidR="00A419BC" w:rsidRDefault="00A419BC" w:rsidP="00A419BC">
            <w:pPr>
              <w:ind w:left="113" w:right="113"/>
              <w:jc w:val="center"/>
              <w:rPr>
                <w:rFonts w:ascii="Arial" w:hAnsi="Arial" w:cs="Arial"/>
                <w:sz w:val="18"/>
                <w:szCs w:val="18"/>
              </w:rPr>
            </w:pPr>
            <w:r>
              <w:rPr>
                <w:rFonts w:ascii="Arial" w:hAnsi="Arial" w:cs="Arial"/>
                <w:sz w:val="18"/>
                <w:szCs w:val="18"/>
              </w:rPr>
              <w:t>LIKELIHOOD</w:t>
            </w: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5</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5</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10</w:t>
            </w:r>
          </w:p>
        </w:tc>
        <w:tc>
          <w:tcPr>
            <w:tcW w:w="1006"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15</w:t>
            </w:r>
          </w:p>
        </w:tc>
        <w:tc>
          <w:tcPr>
            <w:tcW w:w="1007"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20</w:t>
            </w:r>
          </w:p>
        </w:tc>
        <w:tc>
          <w:tcPr>
            <w:tcW w:w="1010"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25</w:t>
            </w: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2. Slight (minor injury / damage / interruption)</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tcBorders>
              <w:top w:val="single" w:sz="6" w:space="0" w:color="999999"/>
              <w:left w:val="single" w:sz="18" w:space="0" w:color="999999"/>
              <w:bottom w:val="single" w:sz="6" w:space="0" w:color="999999"/>
            </w:tcBorders>
          </w:tcPr>
          <w:p w:rsidR="00A419BC" w:rsidRDefault="00A419BC" w:rsidP="00A419BC">
            <w:pPr>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4</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4</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8</w:t>
            </w:r>
          </w:p>
        </w:tc>
        <w:tc>
          <w:tcPr>
            <w:tcW w:w="1006"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12</w:t>
            </w:r>
          </w:p>
        </w:tc>
        <w:tc>
          <w:tcPr>
            <w:tcW w:w="1007"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16</w:t>
            </w:r>
          </w:p>
        </w:tc>
        <w:tc>
          <w:tcPr>
            <w:tcW w:w="1010"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20</w:t>
            </w: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3. Moderate (Lost time injury, illness, damage, lost business)</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tcBorders>
              <w:top w:val="single" w:sz="6" w:space="0" w:color="999999"/>
              <w:left w:val="single" w:sz="18" w:space="0" w:color="999999"/>
              <w:bottom w:val="single" w:sz="6" w:space="0" w:color="999999"/>
            </w:tcBorders>
          </w:tcPr>
          <w:p w:rsidR="00A419BC" w:rsidRDefault="00A419BC" w:rsidP="00A419BC">
            <w:pPr>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3</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3</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6</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9</w:t>
            </w:r>
          </w:p>
        </w:tc>
        <w:tc>
          <w:tcPr>
            <w:tcW w:w="1007"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12</w:t>
            </w:r>
          </w:p>
        </w:tc>
        <w:tc>
          <w:tcPr>
            <w:tcW w:w="1010" w:type="dxa"/>
            <w:gridSpan w:val="2"/>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15</w:t>
            </w:r>
          </w:p>
        </w:tc>
      </w:tr>
      <w:tr w:rsidR="00A419BC" w:rsidRPr="00FB641D" w:rsidTr="00A419BC">
        <w:trPr>
          <w:cantSplit/>
          <w:trHeight w:val="509"/>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4. High (Major injury / damage, Lost time business interruption, disablement)</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tcBorders>
              <w:top w:val="single" w:sz="6" w:space="0" w:color="999999"/>
              <w:left w:val="single" w:sz="18" w:space="0" w:color="999999"/>
              <w:bottom w:val="single" w:sz="6" w:space="0" w:color="999999"/>
            </w:tcBorders>
          </w:tcPr>
          <w:p w:rsidR="00A419BC" w:rsidRDefault="00A419BC" w:rsidP="00A419BC">
            <w:pPr>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2</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2</w:t>
            </w:r>
          </w:p>
        </w:tc>
        <w:tc>
          <w:tcPr>
            <w:tcW w:w="1006"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4</w:t>
            </w:r>
          </w:p>
        </w:tc>
        <w:tc>
          <w:tcPr>
            <w:tcW w:w="1006"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6</w:t>
            </w:r>
          </w:p>
        </w:tc>
        <w:tc>
          <w:tcPr>
            <w:tcW w:w="1007"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8</w:t>
            </w:r>
          </w:p>
        </w:tc>
        <w:tc>
          <w:tcPr>
            <w:tcW w:w="1010" w:type="dxa"/>
            <w:gridSpan w:val="2"/>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10</w:t>
            </w:r>
          </w:p>
        </w:tc>
      </w:tr>
      <w:tr w:rsidR="00A419BC" w:rsidRPr="00FB641D" w:rsidTr="00A419BC">
        <w:trPr>
          <w:cantSplit/>
          <w:trHeight w:val="509"/>
        </w:trPr>
        <w:tc>
          <w:tcPr>
            <w:tcW w:w="5676" w:type="dxa"/>
            <w:tcBorders>
              <w:top w:val="single" w:sz="6" w:space="0" w:color="999999"/>
              <w:bottom w:val="single" w:sz="18"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5. Very High (Fatality / Business closure)</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vMerge/>
            <w:tcBorders>
              <w:top w:val="single" w:sz="6" w:space="0" w:color="999999"/>
              <w:left w:val="single" w:sz="18" w:space="0" w:color="999999"/>
              <w:bottom w:val="single" w:sz="6" w:space="0" w:color="999999"/>
            </w:tcBorders>
          </w:tcPr>
          <w:p w:rsidR="00A419BC" w:rsidRDefault="00A419BC" w:rsidP="00A419BC">
            <w:pPr>
              <w:jc w:val="center"/>
              <w:rPr>
                <w:rFonts w:ascii="Arial" w:hAnsi="Arial" w:cs="Arial"/>
                <w:sz w:val="18"/>
                <w:szCs w:val="18"/>
              </w:rPr>
            </w:pPr>
          </w:p>
        </w:tc>
        <w:tc>
          <w:tcPr>
            <w:tcW w:w="1069"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1</w:t>
            </w:r>
          </w:p>
        </w:tc>
        <w:tc>
          <w:tcPr>
            <w:tcW w:w="981" w:type="dxa"/>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1</w:t>
            </w:r>
          </w:p>
        </w:tc>
        <w:tc>
          <w:tcPr>
            <w:tcW w:w="1006"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2</w:t>
            </w:r>
          </w:p>
        </w:tc>
        <w:tc>
          <w:tcPr>
            <w:tcW w:w="1006"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3</w:t>
            </w:r>
          </w:p>
        </w:tc>
        <w:tc>
          <w:tcPr>
            <w:tcW w:w="1007"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4</w:t>
            </w:r>
          </w:p>
        </w:tc>
        <w:tc>
          <w:tcPr>
            <w:tcW w:w="1010" w:type="dxa"/>
            <w:gridSpan w:val="2"/>
            <w:tcBorders>
              <w:top w:val="single" w:sz="6" w:space="0" w:color="999999"/>
              <w:bottom w:val="single" w:sz="6"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5</w:t>
            </w:r>
          </w:p>
        </w:tc>
      </w:tr>
      <w:tr w:rsidR="00A419BC" w:rsidRPr="00FB641D" w:rsidTr="00A419BC">
        <w:trPr>
          <w:cantSplit/>
          <w:trHeight w:val="509"/>
        </w:trPr>
        <w:tc>
          <w:tcPr>
            <w:tcW w:w="5676" w:type="dxa"/>
            <w:tcBorders>
              <w:top w:val="single" w:sz="18" w:space="0" w:color="999999"/>
              <w:left w:val="nil"/>
              <w:bottom w:val="single" w:sz="18" w:space="0" w:color="999999"/>
              <w:right w:val="nil"/>
            </w:tcBorders>
            <w:vAlign w:val="center"/>
          </w:tcPr>
          <w:p w:rsidR="00A419BC" w:rsidRDefault="00A419BC" w:rsidP="00A419BC">
            <w:pPr>
              <w:rPr>
                <w:rFonts w:ascii="Arial" w:hAnsi="Arial" w:cs="Arial"/>
                <w:sz w:val="18"/>
                <w:szCs w:val="18"/>
              </w:rPr>
            </w:pPr>
          </w:p>
        </w:tc>
        <w:tc>
          <w:tcPr>
            <w:tcW w:w="982" w:type="dxa"/>
            <w:tcBorders>
              <w:top w:val="nil"/>
              <w:left w:val="nil"/>
              <w:bottom w:val="nil"/>
              <w:right w:val="single" w:sz="18" w:space="0" w:color="999999"/>
            </w:tcBorders>
          </w:tcPr>
          <w:p w:rsidR="00A419BC" w:rsidRDefault="00A419BC" w:rsidP="00A419BC">
            <w:pPr>
              <w:jc w:val="center"/>
              <w:rPr>
                <w:rFonts w:ascii="Arial" w:hAnsi="Arial" w:cs="Arial"/>
                <w:sz w:val="18"/>
                <w:szCs w:val="18"/>
              </w:rPr>
            </w:pPr>
          </w:p>
        </w:tc>
        <w:tc>
          <w:tcPr>
            <w:tcW w:w="2430" w:type="dxa"/>
            <w:gridSpan w:val="2"/>
            <w:vMerge w:val="restart"/>
            <w:tcBorders>
              <w:top w:val="single" w:sz="6" w:space="0" w:color="999999"/>
              <w:left w:val="single" w:sz="18" w:space="0" w:color="999999"/>
            </w:tcBorders>
          </w:tcPr>
          <w:p w:rsidR="00A419BC" w:rsidRDefault="00A419BC" w:rsidP="00A419BC">
            <w:pPr>
              <w:jc w:val="center"/>
              <w:rPr>
                <w:rFonts w:ascii="Arial" w:hAnsi="Arial" w:cs="Arial"/>
                <w:sz w:val="18"/>
                <w:szCs w:val="18"/>
              </w:rPr>
            </w:pPr>
          </w:p>
        </w:tc>
        <w:tc>
          <w:tcPr>
            <w:tcW w:w="981" w:type="dxa"/>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1</w:t>
            </w:r>
          </w:p>
        </w:tc>
        <w:tc>
          <w:tcPr>
            <w:tcW w:w="1006" w:type="dxa"/>
            <w:gridSpan w:val="2"/>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2</w:t>
            </w:r>
          </w:p>
        </w:tc>
        <w:tc>
          <w:tcPr>
            <w:tcW w:w="1006" w:type="dxa"/>
            <w:gridSpan w:val="2"/>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3</w:t>
            </w:r>
          </w:p>
        </w:tc>
        <w:tc>
          <w:tcPr>
            <w:tcW w:w="1007" w:type="dxa"/>
            <w:gridSpan w:val="2"/>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4</w:t>
            </w:r>
          </w:p>
        </w:tc>
        <w:tc>
          <w:tcPr>
            <w:tcW w:w="1010" w:type="dxa"/>
            <w:gridSpan w:val="2"/>
            <w:tcBorders>
              <w:top w:val="single" w:sz="6" w:space="0" w:color="999999"/>
              <w:bottom w:val="single" w:sz="6" w:space="0" w:color="999999"/>
            </w:tcBorders>
          </w:tcPr>
          <w:p w:rsidR="00A419BC" w:rsidRDefault="00A419BC" w:rsidP="00A419BC">
            <w:pPr>
              <w:jc w:val="center"/>
              <w:rPr>
                <w:rFonts w:ascii="Arial" w:hAnsi="Arial" w:cs="Arial"/>
                <w:sz w:val="18"/>
                <w:szCs w:val="18"/>
              </w:rPr>
            </w:pPr>
            <w:r>
              <w:rPr>
                <w:rFonts w:ascii="Arial" w:hAnsi="Arial" w:cs="Arial"/>
                <w:sz w:val="18"/>
                <w:szCs w:val="18"/>
              </w:rPr>
              <w:t>5</w:t>
            </w:r>
          </w:p>
        </w:tc>
      </w:tr>
      <w:tr w:rsidR="00A419BC" w:rsidRPr="00FB641D" w:rsidTr="00A419BC">
        <w:trPr>
          <w:cantSplit/>
          <w:trHeight w:val="330"/>
        </w:trPr>
        <w:tc>
          <w:tcPr>
            <w:tcW w:w="5676" w:type="dxa"/>
            <w:tcBorders>
              <w:top w:val="single" w:sz="18" w:space="0" w:color="999999"/>
              <w:bottom w:val="single" w:sz="6" w:space="0" w:color="999999"/>
              <w:right w:val="single" w:sz="18" w:space="0" w:color="999999"/>
            </w:tcBorders>
            <w:vAlign w:val="center"/>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t>LIKELIHOOD</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2430" w:type="dxa"/>
            <w:gridSpan w:val="2"/>
            <w:vMerge/>
            <w:tcBorders>
              <w:left w:val="single" w:sz="18" w:space="0" w:color="999999"/>
              <w:bottom w:val="single" w:sz="18" w:space="0" w:color="999999"/>
            </w:tcBorders>
          </w:tcPr>
          <w:p w:rsidR="00A419BC" w:rsidRDefault="00A419BC" w:rsidP="00A419BC">
            <w:pPr>
              <w:jc w:val="center"/>
              <w:rPr>
                <w:rFonts w:ascii="Arial" w:hAnsi="Arial" w:cs="Arial"/>
                <w:sz w:val="18"/>
                <w:szCs w:val="18"/>
              </w:rPr>
            </w:pPr>
          </w:p>
        </w:tc>
        <w:tc>
          <w:tcPr>
            <w:tcW w:w="5010" w:type="dxa"/>
            <w:gridSpan w:val="9"/>
            <w:tcBorders>
              <w:top w:val="single" w:sz="6" w:space="0" w:color="999999"/>
              <w:bottom w:val="single" w:sz="18" w:space="0" w:color="999999"/>
            </w:tcBorders>
          </w:tcPr>
          <w:p w:rsidR="00A419BC" w:rsidRDefault="00A419BC" w:rsidP="00A419BC">
            <w:pPr>
              <w:jc w:val="center"/>
              <w:rPr>
                <w:rFonts w:ascii="Arial" w:hAnsi="Arial" w:cs="Arial"/>
                <w:sz w:val="18"/>
                <w:szCs w:val="18"/>
              </w:rPr>
            </w:pPr>
            <w:r>
              <w:rPr>
                <w:rFonts w:ascii="Arial" w:hAnsi="Arial" w:cs="Arial"/>
                <w:sz w:val="18"/>
                <w:szCs w:val="18"/>
              </w:rPr>
              <w:t>SEVERITY (CONSEQUENCE)</w:t>
            </w:r>
          </w:p>
        </w:tc>
      </w:tr>
      <w:tr w:rsidR="00A419BC" w:rsidRPr="00FB641D" w:rsidTr="00A419BC">
        <w:trPr>
          <w:cantSplit/>
          <w:trHeight w:val="362"/>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1. Improbable / very unlikely</w:t>
            </w:r>
          </w:p>
        </w:tc>
        <w:tc>
          <w:tcPr>
            <w:tcW w:w="982" w:type="dxa"/>
            <w:tcBorders>
              <w:top w:val="nil"/>
              <w:left w:val="single" w:sz="18" w:space="0" w:color="999999"/>
              <w:bottom w:val="nil"/>
              <w:right w:val="nil"/>
            </w:tcBorders>
          </w:tcPr>
          <w:p w:rsidR="00A419BC" w:rsidRDefault="00A419BC" w:rsidP="00A419BC">
            <w:pPr>
              <w:jc w:val="center"/>
              <w:rPr>
                <w:rFonts w:ascii="Arial" w:hAnsi="Arial" w:cs="Arial"/>
                <w:sz w:val="18"/>
                <w:szCs w:val="18"/>
              </w:rPr>
            </w:pPr>
          </w:p>
        </w:tc>
        <w:tc>
          <w:tcPr>
            <w:tcW w:w="1361" w:type="dxa"/>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069" w:type="dxa"/>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677" w:type="dxa"/>
            <w:gridSpan w:val="2"/>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006" w:type="dxa"/>
            <w:gridSpan w:val="2"/>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006" w:type="dxa"/>
            <w:gridSpan w:val="2"/>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1006" w:type="dxa"/>
            <w:gridSpan w:val="2"/>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c>
          <w:tcPr>
            <w:tcW w:w="315" w:type="dxa"/>
            <w:tcBorders>
              <w:top w:val="single" w:sz="18" w:space="0" w:color="999999"/>
              <w:left w:val="nil"/>
              <w:bottom w:val="single" w:sz="18" w:space="0" w:color="999999"/>
              <w:right w:val="nil"/>
            </w:tcBorders>
          </w:tcPr>
          <w:p w:rsidR="00A419BC" w:rsidRDefault="00A419BC" w:rsidP="00A419BC">
            <w:pPr>
              <w:jc w:val="center"/>
              <w:rPr>
                <w:rFonts w:ascii="Arial" w:hAnsi="Arial" w:cs="Arial"/>
                <w:sz w:val="18"/>
                <w:szCs w:val="18"/>
              </w:rPr>
            </w:pPr>
          </w:p>
        </w:tc>
      </w:tr>
      <w:tr w:rsidR="00A419BC" w:rsidRPr="00FB641D" w:rsidTr="00A419BC">
        <w:trPr>
          <w:cantSplit/>
          <w:trHeight w:val="368"/>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2. Unlikely</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2430" w:type="dxa"/>
            <w:gridSpan w:val="2"/>
            <w:tcBorders>
              <w:top w:val="single" w:sz="18" w:space="0" w:color="999999"/>
              <w:left w:val="single" w:sz="18" w:space="0" w:color="999999"/>
              <w:bottom w:val="single" w:sz="6" w:space="0" w:color="999999"/>
            </w:tcBorders>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t>SUMMARY</w:t>
            </w:r>
          </w:p>
        </w:tc>
        <w:tc>
          <w:tcPr>
            <w:tcW w:w="5010" w:type="dxa"/>
            <w:gridSpan w:val="9"/>
            <w:tcBorders>
              <w:top w:val="single" w:sz="18" w:space="0" w:color="999999"/>
              <w:bottom w:val="single" w:sz="6" w:space="0" w:color="999999"/>
            </w:tcBorders>
          </w:tcPr>
          <w:p w:rsidR="00A419BC" w:rsidRPr="00EA62D0" w:rsidRDefault="00A419BC" w:rsidP="00A419BC">
            <w:pPr>
              <w:jc w:val="center"/>
              <w:rPr>
                <w:rFonts w:ascii="Arial" w:hAnsi="Arial" w:cs="Arial"/>
                <w:b/>
                <w:sz w:val="18"/>
                <w:szCs w:val="18"/>
              </w:rPr>
            </w:pPr>
            <w:r w:rsidRPr="00EA62D0">
              <w:rPr>
                <w:rFonts w:ascii="Arial" w:hAnsi="Arial" w:cs="Arial"/>
                <w:b/>
                <w:sz w:val="18"/>
                <w:szCs w:val="18"/>
              </w:rPr>
              <w:t>SUGGESTED TIMEFRAME</w:t>
            </w:r>
          </w:p>
        </w:tc>
      </w:tr>
      <w:tr w:rsidR="00A419BC" w:rsidRPr="00FB641D" w:rsidTr="00A419BC">
        <w:trPr>
          <w:cantSplit/>
          <w:trHeight w:val="404"/>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3. Even chance / may happen</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tcBorders>
              <w:top w:val="single" w:sz="6" w:space="0" w:color="999999"/>
              <w:left w:val="single" w:sz="18"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12-25</w:t>
            </w:r>
          </w:p>
        </w:tc>
        <w:tc>
          <w:tcPr>
            <w:tcW w:w="1069" w:type="dxa"/>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High</w:t>
            </w:r>
          </w:p>
        </w:tc>
        <w:tc>
          <w:tcPr>
            <w:tcW w:w="5010" w:type="dxa"/>
            <w:gridSpan w:val="9"/>
            <w:tcBorders>
              <w:top w:val="single" w:sz="6" w:space="0" w:color="999999"/>
              <w:bottom w:val="single" w:sz="6" w:space="0" w:color="999999"/>
            </w:tcBorders>
            <w:shd w:val="clear" w:color="auto" w:fill="FF0000"/>
          </w:tcPr>
          <w:p w:rsidR="00A419BC" w:rsidRDefault="00A419BC" w:rsidP="00A419BC">
            <w:pPr>
              <w:jc w:val="center"/>
              <w:rPr>
                <w:rFonts w:ascii="Arial" w:hAnsi="Arial" w:cs="Arial"/>
                <w:sz w:val="18"/>
                <w:szCs w:val="18"/>
              </w:rPr>
            </w:pPr>
            <w:r>
              <w:rPr>
                <w:rFonts w:ascii="Arial" w:hAnsi="Arial" w:cs="Arial"/>
                <w:sz w:val="18"/>
                <w:szCs w:val="18"/>
              </w:rPr>
              <w:t>As soon as possible</w:t>
            </w:r>
          </w:p>
        </w:tc>
      </w:tr>
      <w:tr w:rsidR="00A419BC" w:rsidRPr="00FB641D" w:rsidTr="00A419BC">
        <w:trPr>
          <w:cantSplit/>
          <w:trHeight w:val="382"/>
        </w:trPr>
        <w:tc>
          <w:tcPr>
            <w:tcW w:w="5676" w:type="dxa"/>
            <w:tcBorders>
              <w:top w:val="single" w:sz="6" w:space="0" w:color="999999"/>
              <w:bottom w:val="single" w:sz="6"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4. Likely</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tcBorders>
              <w:top w:val="single" w:sz="6" w:space="0" w:color="999999"/>
              <w:left w:val="single" w:sz="18"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6-11</w:t>
            </w:r>
          </w:p>
        </w:tc>
        <w:tc>
          <w:tcPr>
            <w:tcW w:w="1069" w:type="dxa"/>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Medium</w:t>
            </w:r>
          </w:p>
        </w:tc>
        <w:tc>
          <w:tcPr>
            <w:tcW w:w="5010" w:type="dxa"/>
            <w:gridSpan w:val="9"/>
            <w:tcBorders>
              <w:top w:val="single" w:sz="6" w:space="0" w:color="999999"/>
              <w:bottom w:val="single" w:sz="6" w:space="0" w:color="999999"/>
            </w:tcBorders>
            <w:shd w:val="clear" w:color="auto" w:fill="FF9900"/>
          </w:tcPr>
          <w:p w:rsidR="00A419BC" w:rsidRDefault="00A419BC" w:rsidP="00A419BC">
            <w:pPr>
              <w:jc w:val="center"/>
              <w:rPr>
                <w:rFonts w:ascii="Arial" w:hAnsi="Arial" w:cs="Arial"/>
                <w:sz w:val="18"/>
                <w:szCs w:val="18"/>
              </w:rPr>
            </w:pPr>
            <w:r>
              <w:rPr>
                <w:rFonts w:ascii="Arial" w:hAnsi="Arial" w:cs="Arial"/>
                <w:sz w:val="18"/>
                <w:szCs w:val="18"/>
              </w:rPr>
              <w:t>Within next 3-6 months</w:t>
            </w:r>
          </w:p>
        </w:tc>
      </w:tr>
      <w:tr w:rsidR="00A419BC" w:rsidRPr="00FB641D" w:rsidTr="00A419BC">
        <w:trPr>
          <w:cantSplit/>
          <w:trHeight w:val="387"/>
        </w:trPr>
        <w:tc>
          <w:tcPr>
            <w:tcW w:w="5676" w:type="dxa"/>
            <w:tcBorders>
              <w:top w:val="single" w:sz="6" w:space="0" w:color="999999"/>
              <w:bottom w:val="single" w:sz="18" w:space="0" w:color="999999"/>
              <w:right w:val="single" w:sz="18" w:space="0" w:color="999999"/>
            </w:tcBorders>
            <w:vAlign w:val="center"/>
          </w:tcPr>
          <w:p w:rsidR="00A419BC" w:rsidRDefault="00A419BC" w:rsidP="00A419BC">
            <w:pPr>
              <w:rPr>
                <w:rFonts w:ascii="Arial" w:hAnsi="Arial" w:cs="Arial"/>
                <w:sz w:val="18"/>
                <w:szCs w:val="18"/>
              </w:rPr>
            </w:pPr>
            <w:r>
              <w:rPr>
                <w:rFonts w:ascii="Arial" w:hAnsi="Arial" w:cs="Arial"/>
                <w:sz w:val="18"/>
                <w:szCs w:val="18"/>
              </w:rPr>
              <w:t>5. Almost certain / imminent</w:t>
            </w:r>
          </w:p>
        </w:tc>
        <w:tc>
          <w:tcPr>
            <w:tcW w:w="982" w:type="dxa"/>
            <w:tcBorders>
              <w:top w:val="nil"/>
              <w:left w:val="single" w:sz="18" w:space="0" w:color="999999"/>
              <w:bottom w:val="nil"/>
              <w:right w:val="single" w:sz="18" w:space="0" w:color="999999"/>
            </w:tcBorders>
          </w:tcPr>
          <w:p w:rsidR="00A419BC" w:rsidRDefault="00A419BC" w:rsidP="00A419BC">
            <w:pPr>
              <w:jc w:val="center"/>
              <w:rPr>
                <w:rFonts w:ascii="Arial" w:hAnsi="Arial" w:cs="Arial"/>
                <w:sz w:val="18"/>
                <w:szCs w:val="18"/>
              </w:rPr>
            </w:pPr>
          </w:p>
        </w:tc>
        <w:tc>
          <w:tcPr>
            <w:tcW w:w="1361" w:type="dxa"/>
            <w:tcBorders>
              <w:top w:val="single" w:sz="6" w:space="0" w:color="999999"/>
              <w:left w:val="single" w:sz="18" w:space="0" w:color="999999"/>
              <w:bottom w:val="single" w:sz="18"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1-5</w:t>
            </w:r>
          </w:p>
        </w:tc>
        <w:tc>
          <w:tcPr>
            <w:tcW w:w="1069" w:type="dxa"/>
            <w:tcBorders>
              <w:top w:val="single" w:sz="6" w:space="0" w:color="999999"/>
              <w:bottom w:val="single" w:sz="18"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Low</w:t>
            </w:r>
          </w:p>
        </w:tc>
        <w:tc>
          <w:tcPr>
            <w:tcW w:w="5010" w:type="dxa"/>
            <w:gridSpan w:val="9"/>
            <w:tcBorders>
              <w:top w:val="single" w:sz="6" w:space="0" w:color="999999"/>
              <w:bottom w:val="single" w:sz="18" w:space="0" w:color="999999"/>
            </w:tcBorders>
            <w:shd w:val="clear" w:color="auto" w:fill="00FF00"/>
          </w:tcPr>
          <w:p w:rsidR="00A419BC" w:rsidRDefault="00A419BC" w:rsidP="00A419BC">
            <w:pPr>
              <w:jc w:val="center"/>
              <w:rPr>
                <w:rFonts w:ascii="Arial" w:hAnsi="Arial" w:cs="Arial"/>
                <w:sz w:val="18"/>
                <w:szCs w:val="18"/>
              </w:rPr>
            </w:pPr>
            <w:r>
              <w:rPr>
                <w:rFonts w:ascii="Arial" w:hAnsi="Arial" w:cs="Arial"/>
                <w:sz w:val="18"/>
                <w:szCs w:val="18"/>
              </w:rPr>
              <w:t>Whenever viable to do so</w:t>
            </w:r>
          </w:p>
        </w:tc>
      </w:tr>
    </w:tbl>
    <w:p w:rsidR="000F16D6" w:rsidRDefault="000F16D6" w:rsidP="000B4D02"/>
    <w:p w:rsidR="00FE48C7" w:rsidRDefault="00FE48C7" w:rsidP="000B4D02"/>
    <w:p w:rsidR="00FE48C7" w:rsidRDefault="00FE48C7" w:rsidP="000B4D02"/>
    <w:p w:rsidR="00FE48C7" w:rsidRDefault="00FE48C7" w:rsidP="000B4D02"/>
    <w:p w:rsidR="00FE48C7" w:rsidRDefault="00FE48C7" w:rsidP="000B4D02"/>
    <w:p w:rsidR="00FE48C7" w:rsidRDefault="00FE48C7" w:rsidP="000B4D02"/>
    <w:p w:rsidR="00FE48C7" w:rsidRDefault="00FE48C7" w:rsidP="000B4D02"/>
    <w:p w:rsidR="00FE48C7" w:rsidRDefault="00FE48C7" w:rsidP="000B4D02"/>
    <w:p w:rsidR="000F16D6" w:rsidRDefault="000F16D6" w:rsidP="000B4D02"/>
    <w:p w:rsidR="000F16D6" w:rsidRDefault="000F16D6" w:rsidP="000B4D02"/>
    <w:p w:rsidR="000F16D6" w:rsidRDefault="000F16D6" w:rsidP="000B4D02"/>
    <w:p w:rsidR="00B21CFF" w:rsidRDefault="00B21CFF" w:rsidP="000B4D02"/>
    <w:p w:rsidR="00B21CFF" w:rsidRDefault="00B21CFF" w:rsidP="000B4D02"/>
    <w:p w:rsidR="00B21CFF" w:rsidRPr="000B4D02" w:rsidRDefault="00B21CFF" w:rsidP="000B4D02">
      <w:pPr>
        <w:rPr>
          <w:vanish/>
        </w:rPr>
      </w:pPr>
    </w:p>
    <w:p w:rsidR="000B4D02" w:rsidRPr="000B4D02" w:rsidRDefault="000B4D02" w:rsidP="00650E28">
      <w:pPr>
        <w:rPr>
          <w:rFonts w:ascii="Calibri" w:hAnsi="Calibri"/>
          <w:sz w:val="16"/>
          <w:szCs w:val="16"/>
        </w:rPr>
      </w:pPr>
    </w:p>
    <w:p w:rsidR="008E2FC8" w:rsidRPr="00563B67" w:rsidRDefault="000F375D" w:rsidP="00650E28">
      <w:r>
        <w:rPr>
          <w:noProof/>
        </w:rPr>
        <w:pict>
          <v:shapetype id="_x0000_t202" coordsize="21600,21600" o:spt="202" path="m,l,21600r21600,l21600,xe">
            <v:stroke joinstyle="miter"/>
            <v:path gradientshapeok="t" o:connecttype="rect"/>
          </v:shapetype>
          <v:shape id="Text Box 2" o:spid="_x0000_s1027" type="#_x0000_t202" style="position:absolute;margin-left:-707.6pt;margin-top:259.35pt;width:681.8pt;height:42.4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B21CFF" w:rsidRPr="003B2056" w:rsidRDefault="00B21CFF" w:rsidP="00B21CFF">
                  <w:pPr>
                    <w:tabs>
                      <w:tab w:val="right" w:pos="14760"/>
                    </w:tabs>
                    <w:jc w:val="both"/>
                    <w:rPr>
                      <w:rFonts w:ascii="Arial" w:hAnsi="Arial" w:cs="Arial"/>
                      <w:b/>
                      <w:bCs/>
                      <w:i/>
                      <w:sz w:val="22"/>
                      <w:szCs w:val="22"/>
                    </w:rPr>
                  </w:pPr>
                  <w:r>
                    <w:rPr>
                      <w:rFonts w:ascii="Arial" w:hAnsi="Arial" w:cs="Arial"/>
                      <w:b/>
                      <w:bCs/>
                      <w:i/>
                      <w:sz w:val="22"/>
                      <w:szCs w:val="22"/>
                    </w:rPr>
                    <w:t>NB: these control measures are not exhaustive and are a guide only they are not intended as a substitute for full risk assessment to suit your work environment and situation</w:t>
                  </w:r>
                  <w:r w:rsidR="00AD2677">
                    <w:rPr>
                      <w:rFonts w:ascii="Arial" w:hAnsi="Arial" w:cs="Arial"/>
                      <w:b/>
                      <w:bCs/>
                      <w:i/>
                      <w:sz w:val="22"/>
                      <w:szCs w:val="22"/>
                    </w:rPr>
                    <w:t>.</w:t>
                  </w:r>
                </w:p>
                <w:p w:rsidR="00B21CFF" w:rsidRPr="00B21CFF" w:rsidRDefault="00B21CFF">
                  <w:pPr>
                    <w:rPr>
                      <w:sz w:val="16"/>
                      <w:szCs w:val="16"/>
                    </w:rPr>
                  </w:pPr>
                </w:p>
              </w:txbxContent>
            </v:textbox>
            <w10:wrap type="square"/>
          </v:shape>
        </w:pict>
      </w:r>
    </w:p>
    <w:sectPr w:rsidR="008E2FC8" w:rsidRPr="00563B67" w:rsidSect="00270390">
      <w:headerReference w:type="default" r:id="rId8"/>
      <w:footerReference w:type="default" r:id="rId9"/>
      <w:pgSz w:w="16838" w:h="11906" w:orient="landscape" w:code="9"/>
      <w:pgMar w:top="1440" w:right="1080" w:bottom="1440" w:left="1080" w:header="397" w:footer="57" w:gutter="0"/>
      <w:paperSrc w:firs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D5" w:rsidRDefault="005205D5">
      <w:r>
        <w:separator/>
      </w:r>
    </w:p>
  </w:endnote>
  <w:endnote w:type="continuationSeparator" w:id="0">
    <w:p w:rsidR="005205D5" w:rsidRDefault="0052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200" w:type="dxa"/>
      <w:tblInd w:w="-972" w:type="dxa"/>
      <w:tblBorders>
        <w:insideH w:val="single" w:sz="4" w:space="0" w:color="auto"/>
      </w:tblBorders>
      <w:tblLook w:val="01E0" w:firstRow="1" w:lastRow="1" w:firstColumn="1" w:lastColumn="1" w:noHBand="0" w:noVBand="0"/>
    </w:tblPr>
    <w:tblGrid>
      <w:gridCol w:w="2025"/>
      <w:gridCol w:w="2025"/>
      <w:gridCol w:w="2025"/>
      <w:gridCol w:w="2025"/>
      <w:gridCol w:w="2025"/>
      <w:gridCol w:w="2025"/>
      <w:gridCol w:w="2025"/>
      <w:gridCol w:w="2025"/>
    </w:tblGrid>
    <w:tr w:rsidR="00D055C6" w:rsidRPr="006530B9" w:rsidTr="004A7B97">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b/>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rPr>
          </w:pPr>
        </w:p>
      </w:tc>
      <w:tc>
        <w:tcPr>
          <w:tcW w:w="2025" w:type="dxa"/>
          <w:tcBorders>
            <w:top w:val="nil"/>
            <w:bottom w:val="single" w:sz="4" w:space="0" w:color="auto"/>
          </w:tcBorders>
          <w:shd w:val="clear" w:color="auto" w:fill="F3F3F3"/>
        </w:tcPr>
        <w:p w:rsidR="00D055C6" w:rsidRPr="004A7B97" w:rsidRDefault="00D055C6">
          <w:pPr>
            <w:pStyle w:val="Footer"/>
            <w:rPr>
              <w:rFonts w:ascii="Arial Narrow" w:hAnsi="Arial Narrow"/>
              <w:b/>
              <w:sz w:val="20"/>
              <w:szCs w:val="20"/>
            </w:rPr>
          </w:pPr>
        </w:p>
      </w:tc>
    </w:tr>
    <w:tr w:rsidR="00D055C6" w:rsidRPr="006530B9" w:rsidTr="004A7B97">
      <w:tc>
        <w:tcPr>
          <w:tcW w:w="4050" w:type="dxa"/>
          <w:gridSpan w:val="2"/>
          <w:tcBorders>
            <w:top w:val="single" w:sz="4" w:space="0" w:color="auto"/>
            <w:bottom w:val="nil"/>
          </w:tcBorders>
          <w:shd w:val="clear" w:color="auto" w:fill="F3F3F3"/>
        </w:tcPr>
        <w:p w:rsidR="00D055C6" w:rsidRPr="004A7B97" w:rsidRDefault="00D055C6">
          <w:pPr>
            <w:pStyle w:val="Footer"/>
            <w:rPr>
              <w:rFonts w:ascii="Arial Narrow" w:hAnsi="Arial Narrow"/>
              <w:b/>
              <w:sz w:val="20"/>
              <w:szCs w:val="20"/>
            </w:rPr>
          </w:pPr>
        </w:p>
      </w:tc>
      <w:tc>
        <w:tcPr>
          <w:tcW w:w="4050" w:type="dxa"/>
          <w:gridSpan w:val="2"/>
          <w:tcBorders>
            <w:top w:val="single" w:sz="4" w:space="0" w:color="auto"/>
            <w:bottom w:val="nil"/>
          </w:tcBorders>
          <w:shd w:val="clear" w:color="auto" w:fill="F3F3F3"/>
        </w:tcPr>
        <w:p w:rsidR="00D055C6" w:rsidRPr="004A7B97" w:rsidRDefault="00D055C6">
          <w:pPr>
            <w:pStyle w:val="Footer"/>
            <w:rPr>
              <w:rFonts w:ascii="Arial Narrow" w:hAnsi="Arial Narrow"/>
              <w:sz w:val="20"/>
              <w:szCs w:val="20"/>
            </w:rPr>
          </w:pPr>
        </w:p>
      </w:tc>
      <w:tc>
        <w:tcPr>
          <w:tcW w:w="4050" w:type="dxa"/>
          <w:gridSpan w:val="2"/>
          <w:tcBorders>
            <w:top w:val="single" w:sz="4" w:space="0" w:color="auto"/>
            <w:bottom w:val="nil"/>
          </w:tcBorders>
          <w:shd w:val="clear" w:color="auto" w:fill="F3F3F3"/>
        </w:tcPr>
        <w:p w:rsidR="00D055C6" w:rsidRPr="004A7B97" w:rsidRDefault="00D055C6">
          <w:pPr>
            <w:pStyle w:val="Footer"/>
            <w:rPr>
              <w:rFonts w:ascii="Arial Narrow" w:hAnsi="Arial Narrow"/>
              <w:sz w:val="20"/>
              <w:szCs w:val="20"/>
            </w:rPr>
          </w:pPr>
        </w:p>
      </w:tc>
      <w:tc>
        <w:tcPr>
          <w:tcW w:w="4050" w:type="dxa"/>
          <w:gridSpan w:val="2"/>
          <w:tcBorders>
            <w:top w:val="single" w:sz="4" w:space="0" w:color="auto"/>
            <w:bottom w:val="nil"/>
          </w:tcBorders>
          <w:shd w:val="clear" w:color="auto" w:fill="F3F3F3"/>
        </w:tcPr>
        <w:p w:rsidR="00D055C6" w:rsidRPr="004A7B97" w:rsidRDefault="00D055C6">
          <w:pPr>
            <w:pStyle w:val="Footer"/>
            <w:rPr>
              <w:rFonts w:ascii="Arial Narrow" w:hAnsi="Arial Narrow"/>
              <w:sz w:val="20"/>
              <w:szCs w:val="20"/>
            </w:rPr>
          </w:pPr>
        </w:p>
      </w:tc>
    </w:tr>
  </w:tbl>
  <w:p w:rsidR="00D055C6" w:rsidRDefault="00D05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D5" w:rsidRDefault="005205D5">
      <w:r>
        <w:separator/>
      </w:r>
    </w:p>
  </w:footnote>
  <w:footnote w:type="continuationSeparator" w:id="0">
    <w:p w:rsidR="005205D5" w:rsidRDefault="00520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BE" w:rsidRPr="00AD2677" w:rsidRDefault="007A4445" w:rsidP="001314BE">
    <w:pPr>
      <w:pStyle w:val="Header"/>
      <w:jc w:val="center"/>
      <w:rPr>
        <w:rFonts w:ascii="Arial" w:hAnsi="Arial" w:cs="Arial"/>
        <w:bCs/>
        <w:sz w:val="22"/>
        <w:szCs w:val="22"/>
        <w:lang w:eastAsia="en-US"/>
      </w:rPr>
    </w:pPr>
    <w:r>
      <w:rPr>
        <w:rFonts w:ascii="Arial" w:hAnsi="Arial" w:cs="Arial"/>
        <w:bCs/>
        <w:sz w:val="22"/>
        <w:szCs w:val="22"/>
        <w:lang w:eastAsia="en-US"/>
      </w:rPr>
      <w:t>Parishes</w:t>
    </w:r>
    <w:r w:rsidR="00A419BC">
      <w:rPr>
        <w:rFonts w:ascii="Arial" w:hAnsi="Arial" w:cs="Arial"/>
        <w:bCs/>
        <w:sz w:val="22"/>
        <w:szCs w:val="22"/>
        <w:lang w:eastAsia="en-US"/>
      </w:rPr>
      <w:t xml:space="preserve">: </w:t>
    </w:r>
    <w:r w:rsidR="001314BE" w:rsidRPr="00AD2677">
      <w:rPr>
        <w:rFonts w:ascii="Arial" w:hAnsi="Arial" w:cs="Arial"/>
        <w:bCs/>
        <w:sz w:val="22"/>
        <w:szCs w:val="22"/>
        <w:lang w:eastAsia="en-US"/>
      </w:rPr>
      <w:t xml:space="preserve">General Risk Assessment </w:t>
    </w:r>
    <w:r w:rsidR="00A419BC">
      <w:rPr>
        <w:rFonts w:ascii="Arial" w:hAnsi="Arial" w:cs="Arial"/>
        <w:bCs/>
        <w:sz w:val="22"/>
        <w:szCs w:val="22"/>
        <w:lang w:eastAsia="en-US"/>
      </w:rPr>
      <w:t>for:</w:t>
    </w:r>
  </w:p>
  <w:p w:rsidR="001314BE" w:rsidRDefault="007A4445" w:rsidP="001314BE">
    <w:pPr>
      <w:tabs>
        <w:tab w:val="center" w:pos="4513"/>
        <w:tab w:val="right" w:pos="9026"/>
      </w:tabs>
      <w:autoSpaceDE w:val="0"/>
      <w:autoSpaceDN w:val="0"/>
      <w:jc w:val="center"/>
      <w:rPr>
        <w:rFonts w:ascii="Arial" w:hAnsi="Arial" w:cs="Arial"/>
        <w:b/>
        <w:lang w:eastAsia="en-US"/>
      </w:rPr>
    </w:pPr>
    <w:r>
      <w:rPr>
        <w:rFonts w:ascii="Arial" w:hAnsi="Arial" w:cs="Arial"/>
        <w:b/>
        <w:lang w:eastAsia="en-US"/>
      </w:rPr>
      <w:t>OPEN CHURCHES</w:t>
    </w:r>
    <w:r w:rsidR="00645A38">
      <w:rPr>
        <w:rFonts w:ascii="Arial" w:hAnsi="Arial" w:cs="Arial"/>
        <w:b/>
        <w:lang w:eastAsia="en-US"/>
      </w:rPr>
      <w:t xml:space="preserve"> </w:t>
    </w:r>
    <w:r w:rsidR="000274C4">
      <w:rPr>
        <w:rFonts w:ascii="Arial" w:hAnsi="Arial" w:cs="Arial"/>
        <w:b/>
        <w:lang w:eastAsia="en-US"/>
      </w:rPr>
      <w:t>V2</w:t>
    </w:r>
  </w:p>
  <w:p w:rsidR="001314BE" w:rsidRPr="001314BE" w:rsidRDefault="001314BE" w:rsidP="001314BE">
    <w:pPr>
      <w:tabs>
        <w:tab w:val="center" w:pos="4513"/>
        <w:tab w:val="right" w:pos="9026"/>
      </w:tabs>
      <w:autoSpaceDE w:val="0"/>
      <w:autoSpaceDN w:val="0"/>
      <w:jc w:val="center"/>
      <w:rPr>
        <w:rFonts w:ascii="Arial" w:hAnsi="Arial" w:cs="Arial"/>
        <w:b/>
        <w:sz w:val="16"/>
        <w:szCs w:val="16"/>
        <w:lang w:eastAsia="en-US"/>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4"/>
      <w:gridCol w:w="1544"/>
      <w:gridCol w:w="1929"/>
      <w:gridCol w:w="1559"/>
      <w:gridCol w:w="1843"/>
      <w:gridCol w:w="1275"/>
      <w:gridCol w:w="2410"/>
    </w:tblGrid>
    <w:tr w:rsidR="00AD2677" w:rsidRPr="001314BE" w:rsidTr="00AD2677">
      <w:trPr>
        <w:cantSplit/>
      </w:trPr>
      <w:tc>
        <w:tcPr>
          <w:tcW w:w="2088" w:type="dxa"/>
          <w:shd w:val="clear" w:color="auto" w:fill="F3F3F3"/>
        </w:tcPr>
        <w:p w:rsidR="00AD2677" w:rsidRPr="001314BE" w:rsidRDefault="00AD2677" w:rsidP="001314BE">
          <w:pPr>
            <w:rPr>
              <w:rFonts w:ascii="Arial" w:hAnsi="Arial" w:cs="Arial"/>
              <w:sz w:val="20"/>
              <w:lang w:eastAsia="en-US"/>
            </w:rPr>
          </w:pPr>
          <w:r w:rsidRPr="001314BE">
            <w:rPr>
              <w:rFonts w:ascii="Arial" w:hAnsi="Arial" w:cs="Arial"/>
              <w:sz w:val="20"/>
              <w:lang w:eastAsia="en-US"/>
            </w:rPr>
            <w:t>Date of Assessment:</w:t>
          </w:r>
        </w:p>
        <w:p w:rsidR="00AD2677" w:rsidRPr="001314BE" w:rsidRDefault="00AD2677" w:rsidP="001314BE">
          <w:pPr>
            <w:rPr>
              <w:rFonts w:ascii="Arial" w:hAnsi="Arial" w:cs="Arial"/>
              <w:sz w:val="20"/>
              <w:lang w:eastAsia="en-US"/>
            </w:rPr>
          </w:pPr>
        </w:p>
      </w:tc>
      <w:tc>
        <w:tcPr>
          <w:tcW w:w="2344" w:type="dxa"/>
          <w:shd w:val="clear" w:color="auto" w:fill="F3F3F3"/>
        </w:tcPr>
        <w:p w:rsidR="00AD2677" w:rsidRPr="001314BE" w:rsidRDefault="000274C4" w:rsidP="00151353">
          <w:pPr>
            <w:rPr>
              <w:rFonts w:ascii="Arial" w:hAnsi="Arial" w:cs="Arial"/>
              <w:b/>
              <w:sz w:val="20"/>
              <w:lang w:eastAsia="en-US"/>
            </w:rPr>
          </w:pPr>
          <w:r>
            <w:rPr>
              <w:rFonts w:ascii="Arial" w:hAnsi="Arial" w:cs="Arial"/>
              <w:b/>
              <w:sz w:val="20"/>
              <w:lang w:eastAsia="en-US"/>
            </w:rPr>
            <w:t>14</w:t>
          </w:r>
          <w:r w:rsidRPr="000274C4">
            <w:rPr>
              <w:rFonts w:ascii="Arial" w:hAnsi="Arial" w:cs="Arial"/>
              <w:b/>
              <w:sz w:val="20"/>
              <w:vertAlign w:val="superscript"/>
              <w:lang w:eastAsia="en-US"/>
            </w:rPr>
            <w:t>th</w:t>
          </w:r>
          <w:r>
            <w:rPr>
              <w:rFonts w:ascii="Arial" w:hAnsi="Arial" w:cs="Arial"/>
              <w:b/>
              <w:sz w:val="20"/>
              <w:lang w:eastAsia="en-US"/>
            </w:rPr>
            <w:t xml:space="preserve"> April, 2019</w:t>
          </w:r>
        </w:p>
      </w:tc>
      <w:tc>
        <w:tcPr>
          <w:tcW w:w="1544" w:type="dxa"/>
          <w:shd w:val="clear" w:color="auto" w:fill="F3F3F3"/>
        </w:tcPr>
        <w:p w:rsidR="00AD2677" w:rsidRPr="001314BE" w:rsidRDefault="00AD2677" w:rsidP="001314BE">
          <w:pPr>
            <w:rPr>
              <w:rFonts w:ascii="Arial" w:hAnsi="Arial" w:cs="Arial"/>
              <w:bCs/>
              <w:sz w:val="20"/>
              <w:lang w:eastAsia="en-US"/>
            </w:rPr>
          </w:pPr>
          <w:r w:rsidRPr="001314BE">
            <w:rPr>
              <w:rFonts w:ascii="Arial" w:hAnsi="Arial" w:cs="Arial"/>
              <w:bCs/>
              <w:sz w:val="20"/>
              <w:lang w:eastAsia="en-US"/>
            </w:rPr>
            <w:t>Must Review by Date:</w:t>
          </w:r>
        </w:p>
      </w:tc>
      <w:tc>
        <w:tcPr>
          <w:tcW w:w="1929" w:type="dxa"/>
          <w:shd w:val="clear" w:color="auto" w:fill="F3F3F3"/>
        </w:tcPr>
        <w:p w:rsidR="00AD2677" w:rsidRPr="001314BE" w:rsidRDefault="000274C4" w:rsidP="00151353">
          <w:pPr>
            <w:rPr>
              <w:rFonts w:ascii="Arial" w:hAnsi="Arial" w:cs="Arial"/>
              <w:b/>
              <w:sz w:val="20"/>
              <w:lang w:eastAsia="en-US"/>
            </w:rPr>
          </w:pPr>
          <w:r>
            <w:rPr>
              <w:rFonts w:ascii="Arial" w:hAnsi="Arial" w:cs="Arial"/>
              <w:b/>
              <w:sz w:val="20"/>
              <w:lang w:eastAsia="en-US"/>
            </w:rPr>
            <w:t>March, 2020</w:t>
          </w:r>
        </w:p>
      </w:tc>
      <w:tc>
        <w:tcPr>
          <w:tcW w:w="1559" w:type="dxa"/>
          <w:shd w:val="clear" w:color="auto" w:fill="F3F3F3"/>
        </w:tcPr>
        <w:p w:rsidR="00AD2677" w:rsidRPr="001314BE" w:rsidRDefault="00AD2677" w:rsidP="001314BE">
          <w:pPr>
            <w:rPr>
              <w:rFonts w:ascii="Arial" w:hAnsi="Arial" w:cs="Arial"/>
              <w:bCs/>
              <w:sz w:val="20"/>
              <w:lang w:eastAsia="en-US"/>
            </w:rPr>
          </w:pPr>
          <w:r w:rsidRPr="001314BE">
            <w:rPr>
              <w:rFonts w:ascii="Arial" w:hAnsi="Arial" w:cs="Arial"/>
              <w:bCs/>
              <w:sz w:val="20"/>
              <w:lang w:eastAsia="en-US"/>
            </w:rPr>
            <w:t>Assessors Names:</w:t>
          </w:r>
        </w:p>
      </w:tc>
      <w:tc>
        <w:tcPr>
          <w:tcW w:w="1843" w:type="dxa"/>
          <w:shd w:val="clear" w:color="auto" w:fill="F3F3F3"/>
        </w:tcPr>
        <w:p w:rsidR="00AD2677" w:rsidRPr="001314BE" w:rsidRDefault="00AD2677" w:rsidP="001314BE">
          <w:pPr>
            <w:rPr>
              <w:rFonts w:ascii="Arial" w:hAnsi="Arial" w:cs="Arial"/>
              <w:b/>
              <w:sz w:val="20"/>
              <w:lang w:eastAsia="en-US"/>
            </w:rPr>
          </w:pPr>
        </w:p>
      </w:tc>
      <w:tc>
        <w:tcPr>
          <w:tcW w:w="1275" w:type="dxa"/>
          <w:shd w:val="clear" w:color="auto" w:fill="F3F3F3"/>
        </w:tcPr>
        <w:p w:rsidR="00AD2677" w:rsidRDefault="00AD2677" w:rsidP="001314BE">
          <w:pPr>
            <w:rPr>
              <w:rFonts w:ascii="Arial" w:hAnsi="Arial" w:cs="Arial"/>
              <w:b/>
              <w:sz w:val="20"/>
              <w:lang w:eastAsia="en-US"/>
            </w:rPr>
          </w:pPr>
          <w:r>
            <w:rPr>
              <w:rFonts w:ascii="Arial" w:hAnsi="Arial" w:cs="Arial"/>
              <w:b/>
              <w:sz w:val="20"/>
              <w:lang w:eastAsia="en-US"/>
            </w:rPr>
            <w:t>Reference</w:t>
          </w:r>
        </w:p>
        <w:p w:rsidR="00AD2677" w:rsidRPr="001314BE" w:rsidRDefault="00AD2677" w:rsidP="001314BE">
          <w:pPr>
            <w:rPr>
              <w:rFonts w:ascii="Arial" w:hAnsi="Arial" w:cs="Arial"/>
              <w:b/>
              <w:sz w:val="20"/>
              <w:lang w:eastAsia="en-US"/>
            </w:rPr>
          </w:pPr>
          <w:r>
            <w:rPr>
              <w:rFonts w:ascii="Arial" w:hAnsi="Arial" w:cs="Arial"/>
              <w:b/>
              <w:sz w:val="20"/>
              <w:lang w:eastAsia="en-US"/>
            </w:rPr>
            <w:t>Number:</w:t>
          </w:r>
        </w:p>
      </w:tc>
      <w:tc>
        <w:tcPr>
          <w:tcW w:w="2410" w:type="dxa"/>
          <w:shd w:val="clear" w:color="auto" w:fill="F3F3F3"/>
        </w:tcPr>
        <w:p w:rsidR="00AD2677" w:rsidRPr="001314BE" w:rsidRDefault="00AD2677" w:rsidP="001314BE">
          <w:pPr>
            <w:rPr>
              <w:rFonts w:ascii="Arial" w:hAnsi="Arial" w:cs="Arial"/>
              <w:b/>
              <w:sz w:val="20"/>
              <w:lang w:eastAsia="en-US"/>
            </w:rPr>
          </w:pPr>
        </w:p>
      </w:tc>
    </w:tr>
  </w:tbl>
  <w:p w:rsidR="001314BE" w:rsidRDefault="001314BE" w:rsidP="00270390"/>
  <w:p w:rsidR="005369D1" w:rsidRDefault="005369D1" w:rsidP="00270390"/>
  <w:p w:rsidR="005369D1" w:rsidRDefault="005369D1" w:rsidP="00270390"/>
  <w:p w:rsidR="005369D1" w:rsidRDefault="005369D1" w:rsidP="002703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E6C"/>
    <w:multiLevelType w:val="hybridMultilevel"/>
    <w:tmpl w:val="39BA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C5377C"/>
    <w:multiLevelType w:val="hybridMultilevel"/>
    <w:tmpl w:val="A572992A"/>
    <w:lvl w:ilvl="0" w:tplc="2F52CD1E">
      <w:start w:val="3"/>
      <w:numFmt w:val="bullet"/>
      <w:lvlText w:val="-"/>
      <w:lvlJc w:val="left"/>
      <w:pPr>
        <w:ind w:left="360" w:hanging="360"/>
      </w:pPr>
      <w:rPr>
        <w:rFonts w:ascii="Arial" w:eastAsia="Times New Roman" w:hAnsi="Arial" w:cs="Arial" w:hint="default"/>
        <w:b w:val="0"/>
        <w:color w:val="0C0C0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F56550"/>
    <w:multiLevelType w:val="hybridMultilevel"/>
    <w:tmpl w:val="A516A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4F6E05"/>
    <w:multiLevelType w:val="hybridMultilevel"/>
    <w:tmpl w:val="2160B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983A43"/>
    <w:multiLevelType w:val="hybridMultilevel"/>
    <w:tmpl w:val="C56A0268"/>
    <w:lvl w:ilvl="0" w:tplc="2F52CD1E">
      <w:start w:val="3"/>
      <w:numFmt w:val="bullet"/>
      <w:lvlText w:val="-"/>
      <w:lvlJc w:val="left"/>
      <w:pPr>
        <w:ind w:left="720" w:hanging="360"/>
      </w:pPr>
      <w:rPr>
        <w:rFonts w:ascii="Arial" w:eastAsia="Times New Roman" w:hAnsi="Arial" w:cs="Arial" w:hint="default"/>
        <w:b w:val="0"/>
        <w:color w:val="0C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FA6400"/>
    <w:multiLevelType w:val="hybridMultilevel"/>
    <w:tmpl w:val="EF7AA6FA"/>
    <w:lvl w:ilvl="0" w:tplc="08090001">
      <w:start w:val="1"/>
      <w:numFmt w:val="bullet"/>
      <w:lvlText w:val=""/>
      <w:lvlJc w:val="left"/>
      <w:pPr>
        <w:ind w:left="360" w:hanging="360"/>
      </w:pPr>
      <w:rPr>
        <w:rFonts w:ascii="Symbol" w:hAnsi="Symbol" w:hint="default"/>
        <w:b w:val="0"/>
        <w:color w:val="0C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061F5"/>
    <w:multiLevelType w:val="hybridMultilevel"/>
    <w:tmpl w:val="F40C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D1059"/>
    <w:multiLevelType w:val="hybridMultilevel"/>
    <w:tmpl w:val="BB88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855FFA"/>
    <w:multiLevelType w:val="hybridMultilevel"/>
    <w:tmpl w:val="9AF2CB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032457A"/>
    <w:multiLevelType w:val="hybridMultilevel"/>
    <w:tmpl w:val="5D084E20"/>
    <w:lvl w:ilvl="0" w:tplc="08090001">
      <w:start w:val="1"/>
      <w:numFmt w:val="bullet"/>
      <w:lvlText w:val=""/>
      <w:lvlJc w:val="left"/>
      <w:pPr>
        <w:ind w:left="360" w:hanging="360"/>
      </w:pPr>
      <w:rPr>
        <w:rFonts w:ascii="Symbol" w:hAnsi="Symbol" w:hint="default"/>
        <w:b w:val="0"/>
        <w:color w:val="0C0C0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B11ED5"/>
    <w:multiLevelType w:val="hybridMultilevel"/>
    <w:tmpl w:val="26E6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69046B"/>
    <w:multiLevelType w:val="hybridMultilevel"/>
    <w:tmpl w:val="4E0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C3047"/>
    <w:multiLevelType w:val="multilevel"/>
    <w:tmpl w:val="BD7E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B48A2"/>
    <w:multiLevelType w:val="hybridMultilevel"/>
    <w:tmpl w:val="51189C6E"/>
    <w:lvl w:ilvl="0" w:tplc="9AC88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C4A53"/>
    <w:multiLevelType w:val="hybridMultilevel"/>
    <w:tmpl w:val="2AD6CF96"/>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9E77CE"/>
    <w:multiLevelType w:val="hybridMultilevel"/>
    <w:tmpl w:val="CD945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1051BC"/>
    <w:multiLevelType w:val="hybridMultilevel"/>
    <w:tmpl w:val="99B42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2"/>
  </w:num>
  <w:num w:numId="4">
    <w:abstractNumId w:val="11"/>
  </w:num>
  <w:num w:numId="5">
    <w:abstractNumId w:val="1"/>
  </w:num>
  <w:num w:numId="6">
    <w:abstractNumId w:val="5"/>
  </w:num>
  <w:num w:numId="7">
    <w:abstractNumId w:val="6"/>
  </w:num>
  <w:num w:numId="8">
    <w:abstractNumId w:val="15"/>
  </w:num>
  <w:num w:numId="9">
    <w:abstractNumId w:val="10"/>
  </w:num>
  <w:num w:numId="10">
    <w:abstractNumId w:val="8"/>
  </w:num>
  <w:num w:numId="11">
    <w:abstractNumId w:val="0"/>
  </w:num>
  <w:num w:numId="12">
    <w:abstractNumId w:val="4"/>
  </w:num>
  <w:num w:numId="13">
    <w:abstractNumId w:val="9"/>
  </w:num>
  <w:num w:numId="14">
    <w:abstractNumId w:val="7"/>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6E5201"/>
    <w:rsid w:val="00002E95"/>
    <w:rsid w:val="000274C4"/>
    <w:rsid w:val="00092633"/>
    <w:rsid w:val="000B4D02"/>
    <w:rsid w:val="000C603D"/>
    <w:rsid w:val="000F16D6"/>
    <w:rsid w:val="001314BE"/>
    <w:rsid w:val="00151353"/>
    <w:rsid w:val="001638E5"/>
    <w:rsid w:val="00177F28"/>
    <w:rsid w:val="001F65E3"/>
    <w:rsid w:val="002043E4"/>
    <w:rsid w:val="00210462"/>
    <w:rsid w:val="00237D7C"/>
    <w:rsid w:val="0024515E"/>
    <w:rsid w:val="002505A2"/>
    <w:rsid w:val="00255B66"/>
    <w:rsid w:val="00270390"/>
    <w:rsid w:val="00285423"/>
    <w:rsid w:val="002862D6"/>
    <w:rsid w:val="002A373D"/>
    <w:rsid w:val="002C025E"/>
    <w:rsid w:val="002D224B"/>
    <w:rsid w:val="002D27EE"/>
    <w:rsid w:val="002F13FF"/>
    <w:rsid w:val="00372B25"/>
    <w:rsid w:val="0038391F"/>
    <w:rsid w:val="003E3A8B"/>
    <w:rsid w:val="003E4186"/>
    <w:rsid w:val="003E7975"/>
    <w:rsid w:val="004222D5"/>
    <w:rsid w:val="00463553"/>
    <w:rsid w:val="004852CD"/>
    <w:rsid w:val="004A1F16"/>
    <w:rsid w:val="004A7B97"/>
    <w:rsid w:val="004C133C"/>
    <w:rsid w:val="004E41CF"/>
    <w:rsid w:val="005205D5"/>
    <w:rsid w:val="005369D1"/>
    <w:rsid w:val="00563B67"/>
    <w:rsid w:val="005837DA"/>
    <w:rsid w:val="005A7B9B"/>
    <w:rsid w:val="005D11A6"/>
    <w:rsid w:val="005F3703"/>
    <w:rsid w:val="00600EC0"/>
    <w:rsid w:val="00621AF3"/>
    <w:rsid w:val="00633347"/>
    <w:rsid w:val="00645A38"/>
    <w:rsid w:val="00650E28"/>
    <w:rsid w:val="006530B9"/>
    <w:rsid w:val="006A1E3A"/>
    <w:rsid w:val="006D397D"/>
    <w:rsid w:val="006D68F4"/>
    <w:rsid w:val="006E5201"/>
    <w:rsid w:val="00704197"/>
    <w:rsid w:val="00717F2B"/>
    <w:rsid w:val="007A4445"/>
    <w:rsid w:val="007A504A"/>
    <w:rsid w:val="007B229B"/>
    <w:rsid w:val="00805748"/>
    <w:rsid w:val="00827A52"/>
    <w:rsid w:val="008568E5"/>
    <w:rsid w:val="008770D9"/>
    <w:rsid w:val="008851C9"/>
    <w:rsid w:val="008A0949"/>
    <w:rsid w:val="008A440C"/>
    <w:rsid w:val="008E2FC8"/>
    <w:rsid w:val="00917D98"/>
    <w:rsid w:val="009A58AB"/>
    <w:rsid w:val="009B097E"/>
    <w:rsid w:val="009F393F"/>
    <w:rsid w:val="009F3D0A"/>
    <w:rsid w:val="00A419BC"/>
    <w:rsid w:val="00A42AEA"/>
    <w:rsid w:val="00A53A74"/>
    <w:rsid w:val="00AB2347"/>
    <w:rsid w:val="00AD2677"/>
    <w:rsid w:val="00AE658D"/>
    <w:rsid w:val="00B21CFF"/>
    <w:rsid w:val="00B43A1F"/>
    <w:rsid w:val="00B748B0"/>
    <w:rsid w:val="00B96999"/>
    <w:rsid w:val="00C257BB"/>
    <w:rsid w:val="00C25B3E"/>
    <w:rsid w:val="00C370A8"/>
    <w:rsid w:val="00C47E70"/>
    <w:rsid w:val="00CA2B50"/>
    <w:rsid w:val="00CA76EF"/>
    <w:rsid w:val="00CE0F52"/>
    <w:rsid w:val="00D043F3"/>
    <w:rsid w:val="00D055C6"/>
    <w:rsid w:val="00D87B58"/>
    <w:rsid w:val="00D96045"/>
    <w:rsid w:val="00DB66E7"/>
    <w:rsid w:val="00DC3969"/>
    <w:rsid w:val="00DE4AEA"/>
    <w:rsid w:val="00E25AC3"/>
    <w:rsid w:val="00E2646F"/>
    <w:rsid w:val="00E64963"/>
    <w:rsid w:val="00F25922"/>
    <w:rsid w:val="00F562ED"/>
    <w:rsid w:val="00F609B7"/>
    <w:rsid w:val="00FE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B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30B9"/>
    <w:pPr>
      <w:tabs>
        <w:tab w:val="center" w:pos="4153"/>
        <w:tab w:val="right" w:pos="8306"/>
      </w:tabs>
    </w:pPr>
  </w:style>
  <w:style w:type="paragraph" w:styleId="Footer">
    <w:name w:val="footer"/>
    <w:basedOn w:val="Normal"/>
    <w:rsid w:val="006530B9"/>
    <w:pPr>
      <w:tabs>
        <w:tab w:val="center" w:pos="4153"/>
        <w:tab w:val="right" w:pos="8306"/>
      </w:tabs>
    </w:pPr>
  </w:style>
  <w:style w:type="character" w:customStyle="1" w:styleId="HeaderChar">
    <w:name w:val="Header Char"/>
    <w:link w:val="Header"/>
    <w:uiPriority w:val="99"/>
    <w:rsid w:val="001314BE"/>
    <w:rPr>
      <w:sz w:val="24"/>
      <w:szCs w:val="24"/>
    </w:rPr>
  </w:style>
  <w:style w:type="paragraph" w:customStyle="1" w:styleId="TableParagraph">
    <w:name w:val="Table Paragraph"/>
    <w:basedOn w:val="Normal"/>
    <w:uiPriority w:val="1"/>
    <w:qFormat/>
    <w:rsid w:val="00717F2B"/>
    <w:pPr>
      <w:widowControl w:val="0"/>
      <w:autoSpaceDE w:val="0"/>
      <w:autoSpaceDN w:val="0"/>
      <w:adjustRightInd w:val="0"/>
    </w:pPr>
  </w:style>
  <w:style w:type="paragraph" w:styleId="ListParagraph">
    <w:name w:val="List Paragraph"/>
    <w:basedOn w:val="Normal"/>
    <w:uiPriority w:val="34"/>
    <w:qFormat/>
    <w:rsid w:val="00C25B3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9431">
      <w:bodyDiv w:val="1"/>
      <w:marLeft w:val="0"/>
      <w:marRight w:val="0"/>
      <w:marTop w:val="0"/>
      <w:marBottom w:val="0"/>
      <w:divBdr>
        <w:top w:val="none" w:sz="0" w:space="0" w:color="auto"/>
        <w:left w:val="none" w:sz="0" w:space="0" w:color="auto"/>
        <w:bottom w:val="none" w:sz="0" w:space="0" w:color="auto"/>
        <w:right w:val="none" w:sz="0" w:space="0" w:color="auto"/>
      </w:divBdr>
    </w:div>
    <w:div w:id="1033380030">
      <w:bodyDiv w:val="1"/>
      <w:marLeft w:val="0"/>
      <w:marRight w:val="0"/>
      <w:marTop w:val="0"/>
      <w:marBottom w:val="0"/>
      <w:divBdr>
        <w:top w:val="none" w:sz="0" w:space="0" w:color="auto"/>
        <w:left w:val="none" w:sz="0" w:space="0" w:color="auto"/>
        <w:bottom w:val="none" w:sz="0" w:space="0" w:color="auto"/>
        <w:right w:val="none" w:sz="0" w:space="0" w:color="auto"/>
      </w:divBdr>
    </w:div>
    <w:div w:id="1233269940">
      <w:bodyDiv w:val="1"/>
      <w:marLeft w:val="0"/>
      <w:marRight w:val="0"/>
      <w:marTop w:val="0"/>
      <w:marBottom w:val="0"/>
      <w:divBdr>
        <w:top w:val="none" w:sz="0" w:space="0" w:color="auto"/>
        <w:left w:val="none" w:sz="0" w:space="0" w:color="auto"/>
        <w:bottom w:val="none" w:sz="0" w:space="0" w:color="auto"/>
        <w:right w:val="none" w:sz="0" w:space="0" w:color="auto"/>
      </w:divBdr>
    </w:div>
    <w:div w:id="1290362294">
      <w:bodyDiv w:val="1"/>
      <w:marLeft w:val="0"/>
      <w:marRight w:val="0"/>
      <w:marTop w:val="0"/>
      <w:marBottom w:val="0"/>
      <w:divBdr>
        <w:top w:val="none" w:sz="0" w:space="0" w:color="auto"/>
        <w:left w:val="none" w:sz="0" w:space="0" w:color="auto"/>
        <w:bottom w:val="none" w:sz="0" w:space="0" w:color="auto"/>
        <w:right w:val="none" w:sz="0" w:space="0" w:color="auto"/>
      </w:divBdr>
    </w:div>
    <w:div w:id="1530529032">
      <w:bodyDiv w:val="1"/>
      <w:marLeft w:val="0"/>
      <w:marRight w:val="0"/>
      <w:marTop w:val="0"/>
      <w:marBottom w:val="0"/>
      <w:divBdr>
        <w:top w:val="none" w:sz="0" w:space="0" w:color="auto"/>
        <w:left w:val="none" w:sz="0" w:space="0" w:color="auto"/>
        <w:bottom w:val="none" w:sz="0" w:space="0" w:color="auto"/>
        <w:right w:val="none" w:sz="0" w:space="0" w:color="auto"/>
      </w:divBdr>
    </w:div>
    <w:div w:id="1986471116">
      <w:bodyDiv w:val="1"/>
      <w:marLeft w:val="0"/>
      <w:marRight w:val="0"/>
      <w:marTop w:val="0"/>
      <w:marBottom w:val="0"/>
      <w:divBdr>
        <w:top w:val="none" w:sz="0" w:space="0" w:color="auto"/>
        <w:left w:val="none" w:sz="0" w:space="0" w:color="auto"/>
        <w:bottom w:val="none" w:sz="0" w:space="0" w:color="auto"/>
        <w:right w:val="none" w:sz="0" w:space="0" w:color="auto"/>
      </w:divBdr>
    </w:div>
    <w:div w:id="2035499229">
      <w:bodyDiv w:val="1"/>
      <w:marLeft w:val="0"/>
      <w:marRight w:val="0"/>
      <w:marTop w:val="0"/>
      <w:marBottom w:val="0"/>
      <w:divBdr>
        <w:top w:val="none" w:sz="0" w:space="0" w:color="auto"/>
        <w:left w:val="none" w:sz="0" w:space="0" w:color="auto"/>
        <w:bottom w:val="none" w:sz="0" w:space="0" w:color="auto"/>
        <w:right w:val="none" w:sz="0" w:space="0" w:color="auto"/>
      </w:divBdr>
    </w:div>
    <w:div w:id="20731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RISK ASSESSMENT RECORD (Quantitative)</vt:lpstr>
    </vt:vector>
  </TitlesOfParts>
  <Company>WPS</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RECORD (Quantitative)</dc:title>
  <dc:creator>karen.t</dc:creator>
  <cp:lastModifiedBy>Graham Palethorpe</cp:lastModifiedBy>
  <cp:revision>2</cp:revision>
  <cp:lastPrinted>2007-02-19T12:23:00Z</cp:lastPrinted>
  <dcterms:created xsi:type="dcterms:W3CDTF">2019-04-10T14:37:00Z</dcterms:created>
  <dcterms:modified xsi:type="dcterms:W3CDTF">2019-04-10T14:37:00Z</dcterms:modified>
</cp:coreProperties>
</file>